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Override PartName="/word/_rels/footer2.xml.rels" ContentType="application/vnd.openxmlformats-package.relationships+xml"/>
  <Override PartName="/word/_rels/document.xml.rels" ContentType="application/vnd.openxmlformats-package.relationships+xml"/>
  <Override PartName="/word/_rels/footer1.xml.rels" ContentType="application/vnd.openxmlformats-package.relationships+xml"/>
  <Override PartName="/word/styles.xml" ContentType="application/vnd.openxmlformats-officedocument.wordprocessingml.styles+xml"/>
  <Override PartName="/word/header1.xml" ContentType="application/vnd.openxmlformats-officedocument.wordprocessingml.header+xml"/>
  <Override PartName="/word/theme/theme1.xml" ContentType="application/vnd.openxmlformats-officedocument.theme+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footer2.xml" ContentType="application/vnd.openxmlformats-officedocument.wordprocessingml.footer+xml"/>
  <Override PartName="/word/settings.xml" ContentType="application/vnd.openxmlformats-officedocument.wordprocessingml.settings+xml"/>
  <Override PartName="/word/header2.xml" ContentType="application/vnd.openxmlformats-officedocument.wordprocessingml.header+xml"/>
  <Override PartName="/word/media/image2.jpeg" ContentType="image/jpeg"/>
  <Override PartName="/word/media/image37.wmf" ContentType="image/x-wmf"/>
  <Override PartName="/word/media/image3.jpeg" ContentType="image/jpeg"/>
  <Override PartName="/word/media/image4.jpeg" ContentType="image/jpeg"/>
  <Override PartName="/word/media/image10.jpeg" ContentType="image/jpeg"/>
  <Override PartName="/word/media/image34.png" ContentType="image/png"/>
  <Override PartName="/word/media/image5.jpeg" ContentType="image/jpeg"/>
  <Override PartName="/word/media/image21.jpeg" ContentType="image/jpeg"/>
  <Override PartName="/word/media/image11.jpeg" ContentType="image/jpeg"/>
  <Override PartName="/word/media/image36.jpeg" ContentType="image/jpeg"/>
  <Override PartName="/word/media/image6.jpeg" ContentType="image/jpeg"/>
  <Override PartName="/word/media/image22.jpeg" ContentType="image/jpeg"/>
  <Override PartName="/word/media/image7.jpeg" ContentType="image/jpeg"/>
  <Override PartName="/word/media/image23.jpeg" ContentType="image/jpeg"/>
  <Override PartName="/word/media/image8.jpeg" ContentType="image/jpeg"/>
  <Override PartName="/word/media/image24.jpeg" ContentType="image/jpeg"/>
  <Override PartName="/word/media/image9.jpeg" ContentType="image/jpeg"/>
  <Override PartName="/word/media/image25.jpeg" ContentType="image/jpeg"/>
  <Override PartName="/word/media/image35.png" ContentType="image/png"/>
  <Override PartName="/word/media/image13.jpeg" ContentType="image/jpeg"/>
  <Override PartName="/word/media/image14.jpeg" ContentType="image/jpeg"/>
  <Override PartName="/word/media/image12.jpeg" ContentType="image/jpeg"/>
  <Override PartName="/word/media/image20.wmf" ContentType="image/x-wmf"/>
  <Override PartName="/word/media/image19.wmf" ContentType="image/x-wmf"/>
  <Override PartName="/word/media/image17.wmf" ContentType="image/x-wmf"/>
  <Override PartName="/word/media/image15.jpeg" ContentType="image/jpeg"/>
  <Override PartName="/word/media/image32.jpeg" ContentType="image/jpeg"/>
  <Override PartName="/word/media/image18.wmf" ContentType="image/x-wmf"/>
  <Override PartName="/word/media/image29.jpeg" ContentType="image/jpeg"/>
  <Override PartName="/word/media/image30.jpeg" ContentType="image/jpeg"/>
  <Override PartName="/word/media/image26.jpeg" ContentType="image/jpeg"/>
  <Override PartName="/word/media/image31.jpeg" ContentType="image/jpeg"/>
  <Override PartName="/word/media/image1.jpeg" ContentType="image/jpeg"/>
  <Override PartName="/word/media/image16.jpeg" ContentType="image/jpeg"/>
  <Override PartName="/word/media/image27.jpeg" ContentType="image/jpeg"/>
  <Override PartName="/word/media/image28.jpeg" ContentType="image/jpeg"/>
  <Override PartName="/word/media/image33.jpeg" ContentType="image/jpeg"/>
  <Override PartName="/word/footer3.xml" ContentType="application/vnd.openxmlformats-officedocument.wordprocessingml.footer+xml"/>
  <Override PartName="/word/fontTable.xml" ContentType="application/vnd.openxmlformats-officedocument.wordprocessingml.fontTabl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center"/>
        <w:rPr>
          <w:rFonts w:ascii="Times New Roman" w:hAnsi="Times New Roman" w:cs="Times New Roman"/>
          <w:color w:val="FF0000"/>
          <w14:textOutline w14:w="9525" w14:cap="rnd" w14:cmpd="sng" w14:algn="ctr">
            <w14:solidFill>
              <w14:schemeClr w14:val="accent4"/>
            </w14:solidFill>
            <w14:prstDash w14:val="solid"/>
            <w14:bevel/>
          </w14:textOutline>
        </w:rPr>
      </w:pPr>
      <w:r>
        <w:rPr>
          <w:rFonts w:cs="Times New Roman" w:ascii="Times New Roman" w:hAnsi="Times New Roman"/>
          <w:color w:val="FF0000"/>
          <w14:textOutline w14:w="9525" w14:cap="rnd" w14:cmpd="sng" w14:algn="ctr">
            <w14:solidFill>
              <w14:schemeClr w14:val="accent4"/>
            </w14:solidFill>
            <w14:prstDash w14:val="solid"/>
            <w14:bevel/>
          </w14:textOutline>
        </w:rPr>
      </w:r>
      <w:bookmarkStart w:id="0" w:name="_Toc412723656"/>
      <w:bookmarkStart w:id="1" w:name="_Toc459294909"/>
      <w:bookmarkStart w:id="2" w:name="_Toc412723656"/>
      <w:bookmarkStart w:id="3" w:name="_Toc459294909"/>
      <w:bookmarkEnd w:id="2"/>
    </w:p>
    <w:p>
      <w:pPr>
        <w:pStyle w:val="Allmntstyckeformat"/>
        <w:spacing w:lineRule="auto" w:line="360"/>
        <w:jc w:val="center"/>
        <w:rPr>
          <w:rFonts w:ascii="Times New Roman" w:hAnsi="Times New Roman" w:cs="Times New Roman"/>
          <w:b/>
          <w:b/>
          <w:bCs/>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imes New Roman" w:ascii="Times New Roman" w:hAnsi="Times New Roman"/>
          <w:b/>
          <w:bCs/>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VERKSAMHETSBERÄTTELSE 2022</w:t>
        <w:br/>
        <w:t xml:space="preserve">  FRILUFTSFRÄMJANDET </w:t>
      </w:r>
    </w:p>
    <w:p>
      <w:pPr>
        <w:pStyle w:val="Allmntstyckeformat"/>
        <w:spacing w:lineRule="auto" w:line="360"/>
        <w:jc w:val="center"/>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imes New Roman" w:ascii="Times New Roman" w:hAnsi="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Österlens lokalavdelning</w:t>
      </w:r>
    </w:p>
    <w:p>
      <w:pPr>
        <w:pStyle w:val="Normal"/>
        <w:jc w:val="center"/>
        <w:rPr>
          <w:rFonts w:ascii="Times New Roman" w:hAnsi="Times New Roman" w:cs="Times New Roman"/>
          <w:color w:val="FFFFFF" w:themeColor="background1"/>
        </w:rPr>
      </w:pPr>
      <w:r>
        <w:rPr>
          <w:rFonts w:cs="Times New Roman" w:ascii="Times New Roman" w:hAnsi="Times New Roman"/>
          <w:color w:val="FFFFFF" w:themeColor="background1"/>
        </w:rPr>
      </w:r>
    </w:p>
    <w:p>
      <w:pPr>
        <w:pStyle w:val="Normal"/>
        <w:jc w:val="center"/>
        <w:rPr>
          <w:rFonts w:ascii="Times New Roman" w:hAnsi="Times New Roman" w:cs="Times New Roman"/>
          <w:b/>
          <w:b/>
          <w:color w:val="FFFFFF" w:themeColor="background1"/>
        </w:rPr>
      </w:pPr>
      <w:r>
        <w:rPr>
          <w:rFonts w:cs="Times New Roman" w:ascii="Times New Roman" w:hAnsi="Times New Roman"/>
          <w:b/>
          <w:color w:val="FFFFFF" w:themeColor="background1"/>
        </w:rPr>
      </w:r>
    </w:p>
    <w:p>
      <w:pPr>
        <w:pStyle w:val="Normal"/>
        <w:jc w:val="center"/>
        <w:rPr>
          <w:rFonts w:ascii="Times New Roman" w:hAnsi="Times New Roman" w:cs="Times New Roman"/>
          <w:b/>
          <w:b/>
          <w:color w:val="FFFFFF" w:themeColor="background1"/>
        </w:rPr>
      </w:pPr>
      <w:r>
        <w:rPr>
          <w:rFonts w:cs="Times New Roman" w:ascii="Times New Roman" w:hAnsi="Times New Roman"/>
          <w:b/>
          <w:color w:val="FFFFFF" w:themeColor="background1"/>
        </w:rPr>
      </w:r>
    </w:p>
    <w:p>
      <w:pPr>
        <w:pStyle w:val="Normal"/>
        <w:jc w:val="center"/>
        <w:rPr>
          <w:rFonts w:ascii="Times New Roman" w:hAnsi="Times New Roman" w:cs="Times New Roman"/>
          <w:b/>
          <w:b/>
          <w:bCs/>
          <w:color w:val="FFFFFF" w:themeColor="background1"/>
          <w:spacing w:val="10"/>
        </w:rPr>
      </w:pPr>
      <w:r>
        <w:rPr>
          <w:rFonts w:cs="Times New Roman" w:ascii="Times New Roman" w:hAnsi="Times New Roman"/>
          <w:b/>
          <w:bCs/>
          <w:color w:val="FFFFFF" w:themeColor="background1"/>
          <w:spacing w:val="10"/>
        </w:rPr>
        <w:t>MulM</w:t>
      </w:r>
      <w:r>
        <w:rPr/>
        <w:drawing>
          <wp:inline distT="0" distB="0" distL="0" distR="0">
            <wp:extent cx="5756910" cy="3952240"/>
            <wp:effectExtent l="0" t="0" r="0" b="0"/>
            <wp:docPr id="1" name="Bildobjekt 10" descr="Kan vara en bild av 2 personer, barn, träd och utomh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objekt 10" descr="Kan vara en bild av 2 personer, barn, träd och utomhus"/>
                    <pic:cNvPicPr>
                      <a:picLocks noChangeAspect="1" noChangeArrowheads="1"/>
                    </pic:cNvPicPr>
                  </pic:nvPicPr>
                  <pic:blipFill>
                    <a:blip r:embed="rId2"/>
                    <a:stretch>
                      <a:fillRect/>
                    </a:stretch>
                  </pic:blipFill>
                  <pic:spPr bwMode="auto">
                    <a:xfrm>
                      <a:off x="0" y="0"/>
                      <a:ext cx="5756910" cy="3952240"/>
                    </a:xfrm>
                    <a:prstGeom prst="rect">
                      <a:avLst/>
                    </a:prstGeom>
                  </pic:spPr>
                </pic:pic>
              </a:graphicData>
            </a:graphic>
          </wp:inline>
        </w:drawing>
      </w:r>
      <w:r>
        <w:rPr>
          <w:rFonts w:cs="Times New Roman" w:ascii="Times New Roman" w:hAnsi="Times New Roman"/>
          <w:b/>
          <w:bCs/>
          <w:color w:val="FFFFFF" w:themeColor="background1"/>
          <w:spacing w:val="10"/>
        </w:rPr>
        <w:t>ulle</w:t>
      </w:r>
      <w:bookmarkStart w:id="4" w:name="_Toc465426883"/>
      <w:bookmarkStart w:id="5" w:name="_Toc459294908"/>
      <w:bookmarkStart w:id="6" w:name="_Toc412723655"/>
      <w:bookmarkStart w:id="7" w:name="_Toc412499683"/>
      <w:bookmarkStart w:id="8" w:name="_Toc412496561"/>
      <w:bookmarkStart w:id="9" w:name="_Toc412496363"/>
      <w:bookmarkStart w:id="10" w:name="_Toc412496084"/>
      <w:bookmarkStart w:id="11" w:name="_Toc412495884"/>
      <w:bookmarkEnd w:id="4"/>
      <w:bookmarkEnd w:id="5"/>
      <w:bookmarkEnd w:id="6"/>
      <w:bookmarkEnd w:id="7"/>
      <w:bookmarkEnd w:id="8"/>
      <w:bookmarkEnd w:id="9"/>
      <w:bookmarkEnd w:id="10"/>
      <w:bookmarkEnd w:id="11"/>
    </w:p>
    <w:p>
      <w:pPr>
        <w:pStyle w:val="Normal"/>
        <w:jc w:val="center"/>
        <w:rPr>
          <w:rFonts w:ascii="Times New Roman" w:hAnsi="Times New Roman" w:cs="Times New Roman"/>
          <w:color w:val="FFFFFF" w:themeColor="background1"/>
        </w:rPr>
      </w:pPr>
      <w:r>
        <w:rPr>
          <w:rFonts w:cs="Times New Roman" w:ascii="Times New Roman" w:hAnsi="Times New Roman"/>
          <w:color w:val="FFFFFF" w:themeColor="background1"/>
        </w:rPr>
        <w:t>M</w:t>
      </w:r>
      <w:r>
        <w:rPr>
          <w:rFonts w:cs="Times New Roman" w:ascii="Times New Roman" w:hAnsi="Times New Roman"/>
          <w:vanish/>
          <w:color w:val="FFFFFF" w:themeColor="background1"/>
        </w:rPr>
        <w:t xml:space="preserve"> [”Mall” för Regioner och Lokalavdelningar]</w:t>
      </w:r>
      <w:bookmarkStart w:id="12" w:name="_Toc474236224"/>
      <w:bookmarkStart w:id="13" w:name="_Toc459294910"/>
      <w:bookmarkStart w:id="14" w:name="_Toc502839024"/>
      <w:bookmarkEnd w:id="3"/>
    </w:p>
    <w:p>
      <w:pPr>
        <w:pStyle w:val="Normal"/>
        <w:jc w:val="center"/>
        <w:rPr>
          <w:rFonts w:ascii="Times New Roman" w:hAnsi="Times New Roman" w:cs="Times New Roman"/>
          <w:color w:val="FFFFFF" w:themeColor="background1"/>
        </w:rPr>
      </w:pPr>
      <w:r>
        <w:rPr>
          <w:rFonts w:cs="Times New Roman" w:ascii="Times New Roman" w:hAnsi="Times New Roman"/>
          <w:color w:val="FFFFFF" w:themeColor="background1"/>
        </w:rPr>
      </w:r>
    </w:p>
    <w:p>
      <w:pPr>
        <w:pStyle w:val="Normal"/>
        <w:rPr>
          <w:rFonts w:ascii="Times New Roman" w:hAnsi="Times New Roman" w:cs="Times New Roman"/>
          <w:b/>
          <w:b/>
          <w:bCs/>
        </w:rPr>
      </w:pPr>
      <w:r>
        <w:rPr>
          <w:rFonts w:cs="Times New Roman" w:ascii="Times New Roman" w:hAnsi="Times New Roman"/>
          <w:b/>
          <w:bCs/>
        </w:rPr>
      </w:r>
    </w:p>
    <w:p>
      <w:pPr>
        <w:pStyle w:val="Normal"/>
        <w:rPr>
          <w:rFonts w:ascii="Times New Roman" w:hAnsi="Times New Roman" w:cs="Times New Roman"/>
          <w:b/>
          <w:b/>
          <w:bCs/>
        </w:rPr>
      </w:pPr>
      <w:r>
        <w:rPr>
          <w:rFonts w:cs="Times New Roman" w:ascii="Times New Roman" w:hAnsi="Times New Roman"/>
          <w:b/>
          <w:bCs/>
        </w:rPr>
      </w:r>
    </w:p>
    <w:p>
      <w:pPr>
        <w:pStyle w:val="Normal"/>
        <w:rPr>
          <w:rFonts w:ascii="Times New Roman" w:hAnsi="Times New Roman" w:cs="Times New Roman"/>
          <w:b/>
          <w:b/>
          <w:bCs/>
        </w:rPr>
      </w:pPr>
      <w:r>
        <w:rPr>
          <w:rFonts w:cs="Times New Roman" w:ascii="Times New Roman" w:hAnsi="Times New Roman"/>
          <w:b/>
          <w:bCs/>
        </w:rPr>
      </w:r>
    </w:p>
    <w:p>
      <w:pPr>
        <w:pStyle w:val="Normal"/>
        <w:rPr>
          <w:rFonts w:ascii="Times New Roman" w:hAnsi="Times New Roman" w:cs="Times New Roman"/>
          <w:color w:val="FFFFFF" w:themeColor="background1"/>
        </w:rPr>
      </w:pPr>
      <w:r>
        <w:rPr/>
      </w:r>
    </w:p>
    <w:p>
      <w:pPr>
        <w:pStyle w:val="Normal"/>
        <w:rPr>
          <w:rFonts w:ascii="Times New Roman" w:hAnsi="Times New Roman" w:cs="Times New Roman"/>
          <w:color w:val="FFFFFF" w:themeColor="background1"/>
        </w:rPr>
      </w:pPr>
      <w:r>
        <w:rPr>
          <w:rFonts w:cs="Times New Roman" w:ascii="Times New Roman" w:hAnsi="Times New Roman"/>
          <w:b/>
          <w:bCs/>
        </w:rPr>
        <w:t xml:space="preserve">Ordföranden har ordet         </w:t>
      </w:r>
    </w:p>
    <w:p>
      <w:pPr>
        <w:pStyle w:val="Normal"/>
        <w:spacing w:lineRule="auto" w:line="360" w:before="0" w:after="0"/>
        <w:rPr>
          <w:rFonts w:ascii="Times New Roman" w:hAnsi="Times New Roman" w:cs="Times New Roman"/>
          <w:color w:val="auto"/>
        </w:rPr>
      </w:pPr>
      <w:bookmarkStart w:id="15" w:name="_Toc469997442"/>
      <w:bookmarkEnd w:id="14"/>
      <w:bookmarkEnd w:id="15"/>
      <w:r>
        <w:rPr>
          <w:rFonts w:cs="Times New Roman" w:ascii="Times New Roman" w:hAnsi="Times New Roman"/>
          <w:color w:val="auto"/>
        </w:rPr>
        <w:t xml:space="preserve">Det har varit ett nytt händelserikt år i vår förening, 2022. Vi har inte längre behövt vara lika begränsade av pandemin under våra aktiviteter vilket känns underbart - dessvärre kom dock ett krig i Ukraina och en global lågkonjunktur i stället redan i början av året. I tider av kriser och elände kanske emellertid finns ett ännu större intresse och behov av att komma ut i naturen för både stora och små. Det innebär för vår förening i första hand att vi skall fortsätta arbetet med att se till att de som vill kan komma ut men också att allmänt fortsätta öka medvetenheten om friluftslivets värden. Dessutom skall vi fortsatt värna allemansrätten och att dela kunskap om hur vi kan vara rädda om den natur som vi vistas i runt om på Österlen. </w:t>
      </w:r>
    </w:p>
    <w:p>
      <w:pPr>
        <w:pStyle w:val="Normal"/>
        <w:spacing w:lineRule="auto" w:line="360" w:before="0" w:after="0"/>
        <w:rPr>
          <w:rFonts w:ascii="Times New Roman" w:hAnsi="Times New Roman" w:cs="Times New Roman"/>
          <w:color w:val="auto"/>
        </w:rPr>
      </w:pPr>
      <w:r>
        <w:rPr>
          <w:rFonts w:cs="Times New Roman" w:ascii="Times New Roman" w:hAnsi="Times New Roman"/>
          <w:color w:val="auto"/>
        </w:rPr>
      </w:r>
    </w:p>
    <w:p>
      <w:pPr>
        <w:pStyle w:val="Normal"/>
        <w:spacing w:lineRule="auto" w:line="360"/>
        <w:rPr>
          <w:rFonts w:ascii="Times New Roman" w:hAnsi="Times New Roman" w:cs="Times New Roman"/>
          <w:color w:val="auto"/>
        </w:rPr>
      </w:pPr>
      <w:r>
        <w:rPr>
          <w:rFonts w:cs="Times New Roman" w:ascii="Times New Roman" w:hAnsi="Times New Roman"/>
          <w:color w:val="auto"/>
        </w:rPr>
        <w:t xml:space="preserve">Som lokalavdelning arbetar vi med detta på flera plan; dels i barngrupper, familj och vuxengrupp, dels med att knyta samarbeten med kommunen och andra organisationer för att fortsätta värna om naturens värden. Det har exempelvis skett genom undervisning om allemansrätten som ett naturligt inslag under våra aktiviteter. Vid terminsavslutningen för barngrupperna var det en fröjd att höra hur barnen spontant berättade och visade om vad olika delar i allemansrätten innebär och vilken kunskap de har om växter och djur i naturen. På vuxensidan har vi haft inslag av naturinspirerade frågor under olika vandringar som varit populära.  </w:t>
      </w:r>
    </w:p>
    <w:p>
      <w:pPr>
        <w:pStyle w:val="Normal"/>
        <w:spacing w:lineRule="auto" w:line="360"/>
        <w:rPr>
          <w:rFonts w:ascii="Times New Roman" w:hAnsi="Times New Roman" w:cs="Times New Roman"/>
          <w:color w:val="auto"/>
        </w:rPr>
      </w:pPr>
      <w:r>
        <w:rPr>
          <w:rFonts w:cs="Times New Roman" w:ascii="Times New Roman" w:hAnsi="Times New Roman"/>
          <w:color w:val="auto"/>
        </w:rPr>
        <w:t>I ett samarbete med biblioteket i Simrishamn, Naturskyddsföreningen och STF var vi i Friluftsfrämjandet medarrangörer till en föreläsning om ”Vandring i Skåne” tillsammans med författarna till böckerna ”Vandra i Skåne” och ”Cykla i Skåne”: Caroline Alsmark och Kenneth Joelsson. Det var för oss en möjlighet att visa upp Friluftsfrämjandet Österlen och de aktiviteter som vi kan erbjuda i vårt område.</w:t>
      </w:r>
    </w:p>
    <w:p>
      <w:pPr>
        <w:pStyle w:val="Normal"/>
        <w:spacing w:lineRule="auto" w:line="360"/>
        <w:jc w:val="both"/>
        <w:rPr>
          <w:rFonts w:ascii="Times New Roman" w:hAnsi="Times New Roman" w:cs="Times New Roman"/>
          <w:color w:val="auto"/>
        </w:rPr>
      </w:pPr>
      <w:r>
        <w:rPr/>
        <w:drawing>
          <wp:inline distT="0" distB="0" distL="0" distR="0">
            <wp:extent cx="1060450" cy="1527175"/>
            <wp:effectExtent l="0" t="0" r="0" b="0"/>
            <wp:docPr id="2" name="Bildobjekt 28" descr="Kan vara en bild av 1 person, bok, utomhus och text där det står ”CALAZO Vandra i Skane 32 dagsvandringar det skÄnska landskapets alla hárn frản korta familjeturer till utmanande heldagsäventyr Caroline Alesmark Kenneth Joels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objekt 28" descr="Kan vara en bild av 1 person, bok, utomhus och text där det står ”CALAZO Vandra i Skane 32 dagsvandringar det skÄnska landskapets alla hárn frản korta familjeturer till utmanande heldagsäventyr Caroline Alesmark Kenneth Joelsson”"/>
                    <pic:cNvPicPr>
                      <a:picLocks noChangeAspect="1" noChangeArrowheads="1"/>
                    </pic:cNvPicPr>
                  </pic:nvPicPr>
                  <pic:blipFill>
                    <a:blip r:embed="rId3"/>
                    <a:stretch>
                      <a:fillRect/>
                    </a:stretch>
                  </pic:blipFill>
                  <pic:spPr bwMode="auto">
                    <a:xfrm>
                      <a:off x="0" y="0"/>
                      <a:ext cx="1060450" cy="1527175"/>
                    </a:xfrm>
                    <a:prstGeom prst="rect">
                      <a:avLst/>
                    </a:prstGeom>
                  </pic:spPr>
                </pic:pic>
              </a:graphicData>
            </a:graphic>
          </wp:inline>
        </w:drawing>
      </w:r>
      <w:r>
        <w:rPr/>
        <w:drawing>
          <wp:inline distT="0" distB="0" distL="0" distR="0">
            <wp:extent cx="2012950" cy="1510030"/>
            <wp:effectExtent l="0" t="0" r="0" b="0"/>
            <wp:docPr id="3" name="Bildobjekt 27" descr="Kan vara en bild av 5 personer, personer som står, blomma och inomh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objekt 27" descr="Kan vara en bild av 5 personer, personer som står, blomma och inomhus"/>
                    <pic:cNvPicPr>
                      <a:picLocks noChangeAspect="1" noChangeArrowheads="1"/>
                    </pic:cNvPicPr>
                  </pic:nvPicPr>
                  <pic:blipFill>
                    <a:blip r:embed="rId4"/>
                    <a:stretch>
                      <a:fillRect/>
                    </a:stretch>
                  </pic:blipFill>
                  <pic:spPr bwMode="auto">
                    <a:xfrm>
                      <a:off x="0" y="0"/>
                      <a:ext cx="2012950" cy="1510030"/>
                    </a:xfrm>
                    <a:prstGeom prst="rect">
                      <a:avLst/>
                    </a:prstGeom>
                  </pic:spPr>
                </pic:pic>
              </a:graphicData>
            </a:graphic>
          </wp:inline>
        </w:drawing>
      </w:r>
      <w:r>
        <w:rPr/>
        <w:drawing>
          <wp:inline distT="0" distB="0" distL="0" distR="0">
            <wp:extent cx="2289810" cy="1526540"/>
            <wp:effectExtent l="0" t="0" r="0" b="0"/>
            <wp:docPr id="4" name="Bildobjekt 21" descr="Kan vara en bild av text där det står ”3 MI M1 6 4 11 Om fảr du lägga din plastpase me soptunnan vid rastplatsen är full, skräp bredvid? Nej, du maste ta med dig skrÄ Ja, du kan få böter eller fär högst tvả Är. Kan du hamna fängelse om du skräpar ner? grenar frản göra levande näver eller upp eld? träd för att bryta Nej. SPEL' ALLEMA ALLEMANSRA ALLEMANSRA SPELET ALLEMANSRÄTTEN OM SPE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objekt 21" descr="Kan vara en bild av text där det står ”3 MI M1 6 4 11 Om fảr du lägga din plastpase me soptunnan vid rastplatsen är full, skräp bredvid? Nej, du maste ta med dig skrÄ Ja, du kan få böter eller fär högst tvả Är. Kan du hamna fängelse om du skräpar ner? grenar frản göra levande näver eller upp eld? träd för att bryta Nej. SPEL' ALLEMA ALLEMANSRA ALLEMANSRA SPELET ALLEMANSRÄTTEN OM SPELET”"/>
                    <pic:cNvPicPr>
                      <a:picLocks noChangeAspect="1" noChangeArrowheads="1"/>
                    </pic:cNvPicPr>
                  </pic:nvPicPr>
                  <pic:blipFill>
                    <a:blip r:embed="rId5"/>
                    <a:stretch>
                      <a:fillRect/>
                    </a:stretch>
                  </pic:blipFill>
                  <pic:spPr bwMode="auto">
                    <a:xfrm>
                      <a:off x="0" y="0"/>
                      <a:ext cx="2289810" cy="1526540"/>
                    </a:xfrm>
                    <a:prstGeom prst="rect">
                      <a:avLst/>
                    </a:prstGeom>
                  </pic:spPr>
                </pic:pic>
              </a:graphicData>
            </a:graphic>
          </wp:inline>
        </w:drawing>
      </w:r>
      <w:r>
        <w:rPr/>
        <w:drawing>
          <wp:inline distT="0" distB="0" distL="0" distR="0">
            <wp:extent cx="2270760" cy="1513840"/>
            <wp:effectExtent l="0" t="0" r="0" b="0"/>
            <wp:docPr id="5" name="Bildobjekt 31" descr="Kan vara en bild av 8 personer, personer som står, natur och trä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objekt 31" descr="Kan vara en bild av 8 personer, personer som står, natur och träd"/>
                    <pic:cNvPicPr>
                      <a:picLocks noChangeAspect="1" noChangeArrowheads="1"/>
                    </pic:cNvPicPr>
                  </pic:nvPicPr>
                  <pic:blipFill>
                    <a:blip r:embed="rId6"/>
                    <a:stretch>
                      <a:fillRect/>
                    </a:stretch>
                  </pic:blipFill>
                  <pic:spPr bwMode="auto">
                    <a:xfrm>
                      <a:off x="0" y="0"/>
                      <a:ext cx="2270760" cy="1513840"/>
                    </a:xfrm>
                    <a:prstGeom prst="rect">
                      <a:avLst/>
                    </a:prstGeom>
                  </pic:spPr>
                </pic:pic>
              </a:graphicData>
            </a:graphic>
          </wp:inline>
        </w:drawing>
      </w:r>
      <w:r>
        <w:rPr>
          <w:rFonts w:cs="Times New Roman" w:ascii="Times New Roman" w:hAnsi="Times New Roman"/>
          <w:color w:val="auto"/>
        </w:rPr>
        <w:t xml:space="preserve">. </w:t>
      </w:r>
    </w:p>
    <w:p>
      <w:pPr>
        <w:pStyle w:val="Normal"/>
        <w:spacing w:lineRule="auto" w:line="360"/>
        <w:jc w:val="both"/>
        <w:rPr>
          <w:rFonts w:ascii="Times New Roman" w:hAnsi="Times New Roman" w:cs="Times New Roman"/>
          <w:color w:val="auto"/>
        </w:rPr>
      </w:pPr>
      <w:r>
        <w:rPr>
          <w:rFonts w:cs="Times New Roman" w:ascii="Times New Roman" w:hAnsi="Times New Roman"/>
          <w:color w:val="auto"/>
        </w:rPr>
      </w:r>
    </w:p>
    <w:p>
      <w:pPr>
        <w:pStyle w:val="Normal"/>
        <w:spacing w:lineRule="auto" w:line="360"/>
        <w:jc w:val="both"/>
        <w:rPr>
          <w:rFonts w:ascii="Times New Roman" w:hAnsi="Times New Roman" w:cs="Times New Roman"/>
          <w:color w:val="auto"/>
        </w:rPr>
      </w:pPr>
      <w:r>
        <w:rPr>
          <w:rFonts w:cs="Times New Roman" w:ascii="Times New Roman" w:hAnsi="Times New Roman"/>
          <w:color w:val="auto"/>
        </w:rPr>
      </w:r>
    </w:p>
    <w:p>
      <w:pPr>
        <w:pStyle w:val="Normal"/>
        <w:spacing w:lineRule="auto" w:line="360"/>
        <w:jc w:val="both"/>
        <w:rPr>
          <w:rFonts w:ascii="Times New Roman" w:hAnsi="Times New Roman" w:cs="Times New Roman"/>
          <w:color w:val="auto"/>
        </w:rPr>
      </w:pPr>
      <w:r>
        <w:rPr>
          <w:rFonts w:cs="Times New Roman" w:ascii="Times New Roman" w:hAnsi="Times New Roman"/>
          <w:color w:val="auto"/>
        </w:rPr>
      </w:r>
    </w:p>
    <w:p>
      <w:pPr>
        <w:pStyle w:val="Normal"/>
        <w:spacing w:lineRule="auto" w:line="360"/>
        <w:rPr>
          <w:rFonts w:ascii="Times New Roman" w:hAnsi="Times New Roman" w:cs="Times New Roman"/>
          <w:color w:val="auto"/>
        </w:rPr>
      </w:pPr>
      <w:r>
        <w:rPr>
          <w:rFonts w:cs="Times New Roman" w:ascii="Times New Roman" w:hAnsi="Times New Roman"/>
          <w:color w:val="auto"/>
        </w:rPr>
        <w:t>Vi har också haft en ”sippvandring” en solig vårdag i Gislövs stjärna då Åke Andren-Sandberg berättade om flera olika sippor och efter en tipsrunda med 12 sippfrågor korades även en sippdrottning. En uppskattad aktivitet som samlade cirka 25 deltagare.</w:t>
      </w:r>
    </w:p>
    <w:p>
      <w:pPr>
        <w:pStyle w:val="Normal"/>
        <w:spacing w:lineRule="auto" w:line="360"/>
        <w:rPr>
          <w:rFonts w:ascii="Times New Roman" w:hAnsi="Times New Roman" w:cs="Times New Roman"/>
        </w:rPr>
      </w:pPr>
      <w:r>
        <w:rPr/>
        <w:drawing>
          <wp:inline distT="0" distB="0" distL="0" distR="0">
            <wp:extent cx="2624455" cy="1750695"/>
            <wp:effectExtent l="0" t="0" r="0" b="0"/>
            <wp:docPr id="6" name="Bildobjekt 35" descr="Ingen fotobeskrivning tillgäng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objekt 35" descr="Ingen fotobeskrivning tillgänglig."/>
                    <pic:cNvPicPr>
                      <a:picLocks noChangeAspect="1" noChangeArrowheads="1"/>
                    </pic:cNvPicPr>
                  </pic:nvPicPr>
                  <pic:blipFill>
                    <a:blip r:embed="rId7"/>
                    <a:stretch>
                      <a:fillRect/>
                    </a:stretch>
                  </pic:blipFill>
                  <pic:spPr bwMode="auto">
                    <a:xfrm>
                      <a:off x="0" y="0"/>
                      <a:ext cx="2624455" cy="1750695"/>
                    </a:xfrm>
                    <a:prstGeom prst="rect">
                      <a:avLst/>
                    </a:prstGeom>
                  </pic:spPr>
                </pic:pic>
              </a:graphicData>
            </a:graphic>
          </wp:inline>
        </w:drawing>
      </w:r>
      <w:r>
        <w:rPr/>
        <w:drawing>
          <wp:inline distT="0" distB="0" distL="0" distR="0">
            <wp:extent cx="1320800" cy="1760855"/>
            <wp:effectExtent l="0" t="0" r="0" b="0"/>
            <wp:docPr id="7" name="Bildobjekt 40" descr="En bild som visar träd, växt, blomma, ut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objekt 40" descr="En bild som visar träd, växt, blomma, utomhus&#10;&#10;Automatiskt genererad beskrivning"/>
                    <pic:cNvPicPr>
                      <a:picLocks noChangeAspect="1" noChangeArrowheads="1"/>
                    </pic:cNvPicPr>
                  </pic:nvPicPr>
                  <pic:blipFill>
                    <a:blip r:embed="rId8"/>
                    <a:stretch>
                      <a:fillRect/>
                    </a:stretch>
                  </pic:blipFill>
                  <pic:spPr bwMode="auto">
                    <a:xfrm>
                      <a:off x="0" y="0"/>
                      <a:ext cx="1320800" cy="1760855"/>
                    </a:xfrm>
                    <a:prstGeom prst="rect">
                      <a:avLst/>
                    </a:prstGeom>
                  </pic:spPr>
                </pic:pic>
              </a:graphicData>
            </a:graphic>
          </wp:inline>
        </w:drawing>
      </w:r>
    </w:p>
    <w:p>
      <w:pPr>
        <w:pStyle w:val="Normal"/>
        <w:spacing w:lineRule="auto" w:line="360"/>
        <w:rPr>
          <w:rFonts w:ascii="Times New Roman" w:hAnsi="Times New Roman" w:cs="Times New Roman"/>
        </w:rPr>
      </w:pPr>
      <w:r>
        <w:rPr>
          <w:rFonts w:cs="Times New Roman" w:ascii="Times New Roman" w:hAnsi="Times New Roman"/>
        </w:rPr>
        <w:t>Efter utskick till olika skolor med information om vår verksamhet genererade det ett välkommet inslag i en friluftsdag för gymnasiet i Nova Academy. En av friluftsfrämjandets ledare tillsammans med idrottslärare på Nova Academy utformade en dag med vandring på Österlen i ”allemansrättens förtecken” som blev uppskattad dag.</w:t>
      </w:r>
    </w:p>
    <w:p>
      <w:pPr>
        <w:pStyle w:val="Normal"/>
        <w:spacing w:lineRule="auto" w:line="360"/>
        <w:rPr>
          <w:rFonts w:ascii="Times New Roman" w:hAnsi="Times New Roman" w:cs="Times New Roman"/>
        </w:rPr>
      </w:pPr>
      <w:r>
        <w:rPr>
          <w:rFonts w:cs="Times New Roman" w:ascii="Times New Roman" w:hAnsi="Times New Roman"/>
        </w:rPr>
        <w:t>På Österlen är vi fortsatt starka inom barn- och ungdomsverksamhet. Vi erbjuder verksamhet för åldrarna 3–18 år. Knytte för de allra minsta och vi har sedan olika åldersanpassade grupper upp till 18-åringar i Tre Vildmarks Mål (TVM), även om sistnämnda gruppen varit lite mer i viloläge sista året av olika anledningar.  Vi har kommit i gång bra med låglandsvandring för vuxna och det är något som vi vill fortsätta att utveckla och även anpassa vandringarna exempelvis med olika teman (exempelvis Yoga) så att fler som vill får möjlighet att komma ut i naturen genom sådana aktiviteter.</w:t>
      </w:r>
    </w:p>
    <w:p>
      <w:pPr>
        <w:pStyle w:val="Normal"/>
        <w:spacing w:lineRule="auto" w:line="360"/>
        <w:jc w:val="both"/>
        <w:rPr>
          <w:rFonts w:ascii="Times New Roman" w:hAnsi="Times New Roman" w:cs="Times New Roman"/>
        </w:rPr>
      </w:pPr>
      <w:r>
        <w:rPr>
          <w:rFonts w:cs="Times New Roman" w:ascii="Times New Roman" w:hAnsi="Times New Roman"/>
        </w:rPr>
        <w:t>Under året har vi i enlighet med verksamhetsplanen 2022-2024 satsat på att vårda, rekrytera och utbilda samt fortbilda ledare. Det är en förutsättning för att vi vill ge fler chansen att delta och komma ut i naturen och vi vill ge alla barn och ungdomar en chans att bli sedda och hörda och att det blir roliga, trygga och säkra äventyr för alla deltagare.</w:t>
      </w:r>
    </w:p>
    <w:p>
      <w:pPr>
        <w:pStyle w:val="Normal"/>
        <w:spacing w:lineRule="auto" w:line="360"/>
        <w:jc w:val="both"/>
        <w:rPr>
          <w:rFonts w:ascii="Times New Roman" w:hAnsi="Times New Roman" w:cs="Times New Roman"/>
        </w:rPr>
      </w:pPr>
      <w:r>
        <w:rPr/>
        <w:drawing>
          <wp:inline distT="0" distB="0" distL="0" distR="0">
            <wp:extent cx="1617980" cy="2157095"/>
            <wp:effectExtent l="0" t="0" r="0" b="0"/>
            <wp:docPr id="8" name="Bildobjekt 43" descr="Kan vara en bild av 1 person och utomh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objekt 43" descr="Kan vara en bild av 1 person och utomhus"/>
                    <pic:cNvPicPr>
                      <a:picLocks noChangeAspect="1" noChangeArrowheads="1"/>
                    </pic:cNvPicPr>
                  </pic:nvPicPr>
                  <pic:blipFill>
                    <a:blip r:embed="rId9"/>
                    <a:stretch>
                      <a:fillRect/>
                    </a:stretch>
                  </pic:blipFill>
                  <pic:spPr bwMode="auto">
                    <a:xfrm flipH="1">
                      <a:off x="0" y="0"/>
                      <a:ext cx="1617980" cy="2157095"/>
                    </a:xfrm>
                    <a:prstGeom prst="rect">
                      <a:avLst/>
                    </a:prstGeom>
                  </pic:spPr>
                </pic:pic>
              </a:graphicData>
            </a:graphic>
          </wp:inline>
        </w:drawing>
      </w:r>
      <w:r>
        <w:rPr/>
        <w:drawing>
          <wp:inline distT="0" distB="0" distL="0" distR="0">
            <wp:extent cx="3299460" cy="2199640"/>
            <wp:effectExtent l="0" t="0" r="0" b="0"/>
            <wp:docPr id="9" name="Bildobjekt 25" descr="Kan vara en bild av 1 person och b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objekt 25" descr="Kan vara en bild av 1 person och bok"/>
                    <pic:cNvPicPr>
                      <a:picLocks noChangeAspect="1" noChangeArrowheads="1"/>
                    </pic:cNvPicPr>
                  </pic:nvPicPr>
                  <pic:blipFill>
                    <a:blip r:embed="rId10"/>
                    <a:stretch>
                      <a:fillRect/>
                    </a:stretch>
                  </pic:blipFill>
                  <pic:spPr bwMode="auto">
                    <a:xfrm flipH="1">
                      <a:off x="0" y="0"/>
                      <a:ext cx="3299460" cy="2199640"/>
                    </a:xfrm>
                    <a:prstGeom prst="rect">
                      <a:avLst/>
                    </a:prstGeom>
                  </pic:spPr>
                </pic:pic>
              </a:graphicData>
            </a:graphic>
          </wp:inline>
        </w:drawing>
      </w:r>
    </w:p>
    <w:p>
      <w:pPr>
        <w:pStyle w:val="Normal"/>
        <w:spacing w:lineRule="auto" w:line="360"/>
        <w:rPr>
          <w:rFonts w:ascii="Times New Roman" w:hAnsi="Times New Roman" w:cs="Times New Roman"/>
        </w:rPr>
      </w:pPr>
      <w:r>
        <w:rPr/>
        <w:drawing>
          <wp:inline distT="0" distB="0" distL="0" distR="0">
            <wp:extent cx="3423285" cy="2282190"/>
            <wp:effectExtent l="0" t="0" r="0" b="0"/>
            <wp:docPr id="10" name="Bildobjekt 24" descr="Kan vara en bild av 4 personer och utomh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objekt 24" descr="Kan vara en bild av 4 personer och utomhus"/>
                    <pic:cNvPicPr>
                      <a:picLocks noChangeAspect="1" noChangeArrowheads="1"/>
                    </pic:cNvPicPr>
                  </pic:nvPicPr>
                  <pic:blipFill>
                    <a:blip r:embed="rId11"/>
                    <a:stretch>
                      <a:fillRect/>
                    </a:stretch>
                  </pic:blipFill>
                  <pic:spPr bwMode="auto">
                    <a:xfrm>
                      <a:off x="0" y="0"/>
                      <a:ext cx="3423285" cy="2282190"/>
                    </a:xfrm>
                    <a:prstGeom prst="rect">
                      <a:avLst/>
                    </a:prstGeom>
                  </pic:spPr>
                </pic:pic>
              </a:graphicData>
            </a:graphic>
          </wp:inline>
        </w:drawing>
      </w:r>
    </w:p>
    <w:p>
      <w:pPr>
        <w:pStyle w:val="Normal"/>
        <w:spacing w:lineRule="auto" w:line="360"/>
        <w:rPr>
          <w:rFonts w:ascii="Times New Roman" w:hAnsi="Times New Roman" w:cs="Times New Roman"/>
          <w:color w:val="auto"/>
        </w:rPr>
      </w:pPr>
      <w:r>
        <w:rPr>
          <w:rFonts w:cs="Times New Roman" w:ascii="Times New Roman" w:hAnsi="Times New Roman"/>
          <w:color w:val="auto"/>
        </w:rPr>
        <w:t xml:space="preserve">Ett sätt att nå ut är att marknadsföra Friluftsfrämjandet och vår lokalavdelning genom social media. Vi använder oss nu mycket av Facebooksidan </w:t>
      </w:r>
      <w:r>
        <w:rPr>
          <w:rFonts w:cs="Times New Roman" w:ascii="Times New Roman" w:hAnsi="Times New Roman"/>
          <w:i/>
          <w:iCs/>
          <w:color w:val="auto"/>
        </w:rPr>
        <w:t>Friluftsfrämjandet Österlen</w:t>
      </w:r>
      <w:r>
        <w:rPr>
          <w:rFonts w:cs="Times New Roman" w:ascii="Times New Roman" w:hAnsi="Times New Roman"/>
          <w:color w:val="auto"/>
        </w:rPr>
        <w:t xml:space="preserve"> (en sluten grupp för medlemmar) där våra äventyr läggs ut med bilder och text. Det har varit ett uppskattat forum för återkoppling till äventyren. Instagram </w:t>
      </w:r>
      <w:r>
        <w:rPr>
          <w:rFonts w:cs="Times New Roman" w:ascii="Times New Roman" w:hAnsi="Times New Roman"/>
          <w:i/>
          <w:iCs/>
          <w:color w:val="auto"/>
        </w:rPr>
        <w:t>friluftsframjandetosterlen</w:t>
      </w:r>
      <w:r>
        <w:rPr>
          <w:rFonts w:cs="Times New Roman" w:ascii="Times New Roman" w:hAnsi="Times New Roman"/>
          <w:color w:val="auto"/>
        </w:rPr>
        <w:t xml:space="preserve"> är ett annat sätt att nå ut men vi har inte varit lika flitiga att lägga ut information där detta år. Vi satsade också på julkalender med enkla, roliga aktiviteter att göra i naturen, vilka fanns gömt under luckorna. </w:t>
      </w:r>
    </w:p>
    <w:p>
      <w:pPr>
        <w:pStyle w:val="Normal"/>
        <w:spacing w:lineRule="auto" w:line="360"/>
        <w:jc w:val="center"/>
        <w:rPr>
          <w:rFonts w:ascii="Times New Roman" w:hAnsi="Times New Roman" w:cs="Times New Roman"/>
          <w:color w:val="auto"/>
        </w:rPr>
      </w:pPr>
      <w:r>
        <w:rPr/>
        <w:drawing>
          <wp:inline distT="0" distB="0" distL="0" distR="0">
            <wp:extent cx="1788160" cy="1788160"/>
            <wp:effectExtent l="0" t="0" r="0" b="0"/>
            <wp:docPr id="11" name="Bildobjekt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objekt 41" descr=""/>
                    <pic:cNvPicPr>
                      <a:picLocks noChangeAspect="1" noChangeArrowheads="1"/>
                    </pic:cNvPicPr>
                  </pic:nvPicPr>
                  <pic:blipFill>
                    <a:blip r:embed="rId12"/>
                    <a:stretch>
                      <a:fillRect/>
                    </a:stretch>
                  </pic:blipFill>
                  <pic:spPr bwMode="auto">
                    <a:xfrm>
                      <a:off x="0" y="0"/>
                      <a:ext cx="1788160" cy="1788160"/>
                    </a:xfrm>
                    <a:prstGeom prst="rect">
                      <a:avLst/>
                    </a:prstGeom>
                  </pic:spPr>
                </pic:pic>
              </a:graphicData>
            </a:graphic>
          </wp:inline>
        </w:drawing>
      </w:r>
    </w:p>
    <w:p>
      <w:pPr>
        <w:pStyle w:val="Normal"/>
        <w:spacing w:lineRule="auto" w:line="360"/>
        <w:rPr>
          <w:rFonts w:ascii="Times New Roman" w:hAnsi="Times New Roman" w:cs="Times New Roman"/>
          <w:color w:val="auto"/>
        </w:rPr>
      </w:pPr>
      <w:r>
        <w:rPr>
          <w:rFonts w:cs="Times New Roman" w:ascii="Times New Roman" w:hAnsi="Times New Roman"/>
          <w:color w:val="auto"/>
        </w:rPr>
        <w:t>Vi ansökte om bidrag i ett gemensamt samarbete från Region Syd och Region Skåne till ett projekt att få ”naturovana att komma ut i naturen.” Vår inriktning på detta var ett samarbete med BVC i Simrishamns kommun. Det projektet beviljades 10 000 kronor och skulle utförts under året men på grund av otillräckligt med tid och ledare så har det projektet skjutits upp till våren 2023.</w:t>
      </w:r>
    </w:p>
    <w:p>
      <w:pPr>
        <w:pStyle w:val="Normal"/>
        <w:spacing w:lineRule="auto" w:line="360"/>
        <w:rPr>
          <w:rFonts w:ascii="Times New Roman" w:hAnsi="Times New Roman" w:cs="Times New Roman"/>
          <w:color w:val="auto"/>
        </w:rPr>
      </w:pPr>
      <w:r>
        <w:rPr/>
        <w:drawing>
          <wp:inline distT="0" distB="0" distL="0" distR="0">
            <wp:extent cx="765175" cy="1147445"/>
            <wp:effectExtent l="0" t="0" r="0" b="0"/>
            <wp:docPr id="12" name="Bildobjekt 13" descr="En bild som visar person, utomhus, leende, stå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objekt 13" descr="En bild som visar person, utomhus, leende, står&#10;&#10;Automatiskt genererad beskrivning"/>
                    <pic:cNvPicPr>
                      <a:picLocks noChangeAspect="1" noChangeArrowheads="1"/>
                    </pic:cNvPicPr>
                  </pic:nvPicPr>
                  <pic:blipFill>
                    <a:blip r:embed="rId13"/>
                    <a:stretch>
                      <a:fillRect/>
                    </a:stretch>
                  </pic:blipFill>
                  <pic:spPr bwMode="auto">
                    <a:xfrm flipH="1">
                      <a:off x="0" y="0"/>
                      <a:ext cx="765175" cy="1147445"/>
                    </a:xfrm>
                    <a:prstGeom prst="rect">
                      <a:avLst/>
                    </a:prstGeom>
                  </pic:spPr>
                </pic:pic>
              </a:graphicData>
            </a:graphic>
          </wp:inline>
        </w:drawing>
      </w:r>
    </w:p>
    <w:p>
      <w:pPr>
        <w:pStyle w:val="Normal"/>
        <w:spacing w:lineRule="auto" w:line="360" w:before="0" w:after="0"/>
        <w:jc w:val="both"/>
        <w:rPr>
          <w:rFonts w:ascii="Times New Roman" w:hAnsi="Times New Roman" w:cs="Times New Roman"/>
          <w:color w:val="auto"/>
        </w:rPr>
      </w:pPr>
      <w:r>
        <w:rPr>
          <w:rFonts w:cs="Times New Roman" w:ascii="Times New Roman" w:hAnsi="Times New Roman"/>
          <w:color w:val="auto"/>
        </w:rPr>
        <w:t xml:space="preserve">Gunilla Andren-Sandberg </w:t>
      </w:r>
    </w:p>
    <w:p>
      <w:pPr>
        <w:pStyle w:val="Normal"/>
        <w:spacing w:lineRule="auto" w:line="360"/>
        <w:jc w:val="both"/>
        <w:rPr>
          <w:rFonts w:ascii="Times New Roman" w:hAnsi="Times New Roman" w:cs="Times New Roman"/>
          <w:color w:val="auto"/>
        </w:rPr>
      </w:pPr>
      <w:r>
        <w:rPr>
          <w:rFonts w:cs="Times New Roman" w:ascii="Times New Roman" w:hAnsi="Times New Roman"/>
          <w:color w:val="auto"/>
        </w:rPr>
        <w:t xml:space="preserve">Ordförande </w:t>
      </w:r>
    </w:p>
    <w:p>
      <w:pPr>
        <w:pStyle w:val="Normal"/>
        <w:spacing w:lineRule="auto" w:line="360"/>
        <w:rPr>
          <w:rFonts w:ascii="Times New Roman" w:hAnsi="Times New Roman" w:cs="Times New Roman"/>
          <w:b/>
          <w:b/>
          <w:bCs/>
          <w:color w:val="auto"/>
        </w:rPr>
      </w:pPr>
      <w:r>
        <w:rPr>
          <w:rFonts w:cs="Times New Roman" w:ascii="Times New Roman" w:hAnsi="Times New Roman"/>
          <w:b/>
          <w:bCs/>
          <w:color w:val="auto"/>
        </w:rPr>
        <w:t>Till våra medlemmar</w:t>
      </w:r>
    </w:p>
    <w:p>
      <w:pPr>
        <w:pStyle w:val="Normal"/>
        <w:spacing w:lineRule="auto" w:line="360"/>
        <w:rPr>
          <w:rFonts w:ascii="Times New Roman" w:hAnsi="Times New Roman" w:cs="Times New Roman"/>
          <w:color w:val="auto"/>
        </w:rPr>
      </w:pPr>
      <w:r>
        <w:rPr>
          <w:rFonts w:cs="Times New Roman" w:ascii="Times New Roman" w:hAnsi="Times New Roman"/>
          <w:color w:val="auto"/>
        </w:rPr>
        <w:t>Du som medlem har en värdefull uppgift genom att vara deltagare, ledare och skapa aktiviteter, att vara förtroendevald och driva vår lokalavdelning. På så sätt genom allt vårt engagemang, bidrar vi tillsammans till en stark folkhälsa och ett bättre Sverige.</w:t>
      </w:r>
      <w:r>
        <w:rPr>
          <w:rFonts w:cs="Times New Roman" w:ascii="Times New Roman" w:hAnsi="Times New Roman"/>
        </w:rPr>
        <w:t xml:space="preserve"> </w:t>
      </w:r>
      <w:r>
        <w:rPr>
          <w:rFonts w:cs="Times New Roman" w:ascii="Times New Roman" w:hAnsi="Times New Roman"/>
          <w:color w:val="auto"/>
        </w:rPr>
        <w:t>Fortsätt stödja oss och vår förening genom att fortsatt vara medlem!</w:t>
      </w:r>
    </w:p>
    <w:p>
      <w:pPr>
        <w:pStyle w:val="Rubrik1"/>
        <w:rPr>
          <w:rFonts w:ascii="Times New Roman" w:hAnsi="Times New Roman" w:cs="Times New Roman"/>
          <w:sz w:val="20"/>
          <w:szCs w:val="20"/>
        </w:rPr>
      </w:pPr>
      <w:bookmarkStart w:id="16" w:name="_Toc412723656"/>
      <w:bookmarkStart w:id="17" w:name="_Toc469997442"/>
      <w:bookmarkStart w:id="18" w:name="_Toc412723702"/>
      <w:bookmarkStart w:id="19" w:name="_Toc502839025"/>
      <w:bookmarkStart w:id="20" w:name="_Toc464135974"/>
      <w:bookmarkEnd w:id="16"/>
      <w:bookmarkEnd w:id="12"/>
      <w:bookmarkEnd w:id="13"/>
      <w:bookmarkEnd w:id="17"/>
      <w:bookmarkEnd w:id="18"/>
      <w:r>
        <w:rPr>
          <w:rFonts w:cs="Times New Roman" w:ascii="Times New Roman" w:hAnsi="Times New Roman"/>
          <w:sz w:val="20"/>
          <w:szCs w:val="20"/>
        </w:rPr>
        <w:t>våra verksamhet</w:t>
      </w:r>
      <w:bookmarkEnd w:id="19"/>
      <w:bookmarkEnd w:id="20"/>
      <w:r>
        <w:rPr>
          <w:rFonts w:cs="Times New Roman" w:ascii="Times New Roman" w:hAnsi="Times New Roman"/>
          <w:sz w:val="20"/>
          <w:szCs w:val="20"/>
        </w:rPr>
        <w:t>er</w:t>
      </w:r>
    </w:p>
    <w:p>
      <w:pPr>
        <w:pStyle w:val="Normal"/>
        <w:rPr>
          <w:rFonts w:ascii="Times New Roman" w:hAnsi="Times New Roman" w:cs="Times New Roman"/>
        </w:rPr>
      </w:pPr>
      <w:bookmarkStart w:id="21" w:name="_Toc459294932"/>
      <w:bookmarkStart w:id="22" w:name="_Toc464135975"/>
      <w:bookmarkEnd w:id="21"/>
      <w:r>
        <w:rPr>
          <w:rFonts w:cs="Times New Roman" w:ascii="Times New Roman" w:hAnsi="Times New Roman"/>
        </w:rPr>
        <w:t xml:space="preserve">Friluftsfrämjandet är Sveriges största och bredaste friluftsorganisation med 112 000 medlemmar och 7000 ideella ledare, varav 116 medlemmar och 10 aktiva ledare och 2 hjälpledare är medlemmar i vår lokalavdelning Österlen. Vårt fokus nationellt är sedan starten år 1892 att genom friluftsliv verka för folkhälsa, livsglädje och en tillgänglig friluftsmiljö för alla. </w:t>
      </w:r>
      <w:bookmarkEnd w:id="22"/>
    </w:p>
    <w:p>
      <w:pPr>
        <w:pStyle w:val="Normal"/>
        <w:rPr>
          <w:rFonts w:ascii="Times New Roman" w:hAnsi="Times New Roman" w:cs="Times New Roman"/>
        </w:rPr>
      </w:pPr>
      <w:r>
        <w:rPr>
          <w:rFonts w:cs="Times New Roman" w:ascii="Times New Roman" w:hAnsi="Times New Roman"/>
        </w:rPr>
        <w:t xml:space="preserve">Vi arbetar för att behålla och utveckla vår verksamhet utifrån behov och efterfrågan inom Friluftsfrämjandet. Våra grenar och de aktiviteter som görs inom varje gren, utgör kärnan i vår verksamhet. </w:t>
      </w:r>
    </w:p>
    <w:p>
      <w:pPr>
        <w:pStyle w:val="Normal"/>
        <w:rPr>
          <w:rFonts w:ascii="Times New Roman" w:hAnsi="Times New Roman" w:cs="Times New Roman"/>
        </w:rPr>
      </w:pPr>
      <w:r>
        <w:rPr>
          <w:rFonts w:cs="Times New Roman" w:ascii="Times New Roman" w:hAnsi="Times New Roman"/>
        </w:rPr>
        <w:t>I vår lokalavdelning ligger huvudfokus på Knytte, Mulle, Strövare, (Lufsare, TVM – just nu mest vilande) och låglandsvandring för vuxna.</w:t>
      </w:r>
    </w:p>
    <w:p>
      <w:pPr>
        <w:pStyle w:val="Normal"/>
        <w:rPr>
          <w:rFonts w:ascii="Times New Roman" w:hAnsi="Times New Roman" w:cs="Times New Roman"/>
        </w:rPr>
      </w:pPr>
      <w:r>
        <w:rPr>
          <w:rFonts w:cs="Times New Roman" w:ascii="Times New Roman" w:hAnsi="Times New Roman"/>
        </w:rPr>
        <w:t xml:space="preserve">Totalt har vår lokalavdelnings verksamhet skapat 400 deltagartillfällen under år 2022 för barngrupperna vilket är något mindre än föregående år beroende på att två grupper är avslutade.  För äventyrliga familjen kan läggas till 40 aktivitetstillfällen under våren för vuxna och barn som genom vandringar hade 32 aktivitetstillfällen under året. </w:t>
      </w:r>
    </w:p>
    <w:p>
      <w:pPr>
        <w:pStyle w:val="Normal"/>
        <w:rPr>
          <w:rFonts w:ascii="Times New Roman" w:hAnsi="Times New Roman" w:cs="Times New Roman"/>
        </w:rPr>
      </w:pPr>
      <w:r>
        <w:rPr>
          <w:rFonts w:cs="Times New Roman" w:ascii="Times New Roman" w:hAnsi="Times New Roman"/>
        </w:rPr>
        <w:t xml:space="preserve">Utvärdering av 2022- (2023/2024) års mål: </w:t>
      </w:r>
    </w:p>
    <w:p>
      <w:pPr>
        <w:pStyle w:val="ListParagraph"/>
        <w:numPr>
          <w:ilvl w:val="0"/>
          <w:numId w:val="2"/>
        </w:numPr>
        <w:rPr>
          <w:rFonts w:ascii="Times New Roman" w:hAnsi="Times New Roman" w:cs="Times New Roman"/>
        </w:rPr>
      </w:pPr>
      <w:r>
        <w:rPr>
          <w:rFonts w:cs="Times New Roman" w:ascii="Times New Roman" w:hAnsi="Times New Roman"/>
        </w:rPr>
        <w:t xml:space="preserve">Vi är fortsatt stolta över att vi har många som söker till våra barngrupper särskilt Knytte &amp; Mulle &amp; Strövare.  Äventyrliga familjen har inte fått det gensvar som vi tänkte så äventyren planerades endast för våren och inte hösten. </w:t>
      </w:r>
    </w:p>
    <w:p>
      <w:pPr>
        <w:pStyle w:val="ListParagraph"/>
        <w:rPr>
          <w:rFonts w:ascii="Times New Roman" w:hAnsi="Times New Roman" w:cs="Times New Roman"/>
        </w:rPr>
      </w:pPr>
      <w:r>
        <w:rPr>
          <w:rFonts w:cs="Times New Roman" w:ascii="Times New Roman" w:hAnsi="Times New Roman"/>
        </w:rPr>
      </w:r>
    </w:p>
    <w:p>
      <w:pPr>
        <w:pStyle w:val="ListParagraph"/>
        <w:numPr>
          <w:ilvl w:val="0"/>
          <w:numId w:val="2"/>
        </w:numPr>
        <w:rPr>
          <w:rFonts w:ascii="Times New Roman" w:hAnsi="Times New Roman" w:cs="Times New Roman"/>
        </w:rPr>
      </w:pPr>
      <w:r>
        <w:rPr>
          <w:rFonts w:cs="Times New Roman" w:ascii="Times New Roman" w:hAnsi="Times New Roman"/>
        </w:rPr>
        <w:t xml:space="preserve">Vi har fortsatt bra, kontinuerlig övergång med barn från knytte till Mulle, men även bland strövare fylls det på.  </w:t>
      </w:r>
    </w:p>
    <w:p>
      <w:pPr>
        <w:pStyle w:val="ListParagraph"/>
        <w:rPr>
          <w:rFonts w:ascii="Times New Roman" w:hAnsi="Times New Roman" w:cs="Times New Roman"/>
        </w:rPr>
      </w:pPr>
      <w:r>
        <w:rPr>
          <w:rFonts w:cs="Times New Roman" w:ascii="Times New Roman" w:hAnsi="Times New Roman"/>
        </w:rPr>
      </w:r>
    </w:p>
    <w:p>
      <w:pPr>
        <w:pStyle w:val="ListParagraph"/>
        <w:numPr>
          <w:ilvl w:val="0"/>
          <w:numId w:val="2"/>
        </w:numPr>
        <w:rPr>
          <w:rFonts w:ascii="Times New Roman" w:hAnsi="Times New Roman" w:cs="Times New Roman"/>
        </w:rPr>
      </w:pPr>
      <w:r>
        <w:rPr>
          <w:rFonts w:cs="Times New Roman" w:ascii="Times New Roman" w:hAnsi="Times New Roman"/>
        </w:rPr>
        <w:t xml:space="preserve">Vi har haft fortbildning för strövarledare (1) och grundutbildning för knytte -och mulleledare (2). En ledare var tänkt att gå kanotutbildning för att ha två ansvariga inom det området men inte haft möjlighet att gå under året. Flera hjälpledare och nya ledare har rekryterats under året. Satsning på ledarvård har initierats med fokus olika ”temaaktiviteter” för ledaträffar. Mentorskap har dock ännu inte påbörjats för att nya ledare ska känna sig trygga i sitt ledarskap. </w:t>
      </w:r>
    </w:p>
    <w:p>
      <w:pPr>
        <w:pStyle w:val="ListParagraph"/>
        <w:rPr>
          <w:rFonts w:ascii="Times New Roman" w:hAnsi="Times New Roman" w:cs="Times New Roman"/>
        </w:rPr>
      </w:pPr>
      <w:r>
        <w:rPr>
          <w:rFonts w:cs="Times New Roman" w:ascii="Times New Roman" w:hAnsi="Times New Roman"/>
        </w:rPr>
      </w:r>
    </w:p>
    <w:p>
      <w:pPr>
        <w:pStyle w:val="ListParagraph"/>
        <w:numPr>
          <w:ilvl w:val="0"/>
          <w:numId w:val="2"/>
        </w:numPr>
        <w:rPr>
          <w:rFonts w:ascii="Times New Roman" w:hAnsi="Times New Roman" w:cs="Times New Roman"/>
        </w:rPr>
      </w:pPr>
      <w:r>
        <w:rPr>
          <w:rFonts w:cs="Times New Roman" w:ascii="Times New Roman" w:hAnsi="Times New Roman"/>
        </w:rPr>
        <w:t>Vi har kommit i gång med vuxenvandring under året och fortsätter arbeta på att utveckla den mer.</w:t>
      </w:r>
    </w:p>
    <w:p>
      <w:pPr>
        <w:pStyle w:val="ListParagraph"/>
        <w:rPr>
          <w:rFonts w:ascii="Times New Roman" w:hAnsi="Times New Roman" w:cs="Times New Roman"/>
        </w:rPr>
      </w:pPr>
      <w:r>
        <w:rPr>
          <w:rFonts w:cs="Times New Roman" w:ascii="Times New Roman" w:hAnsi="Times New Roman"/>
        </w:rPr>
      </w:r>
    </w:p>
    <w:p>
      <w:pPr>
        <w:pStyle w:val="ListParagraph"/>
        <w:numPr>
          <w:ilvl w:val="0"/>
          <w:numId w:val="2"/>
        </w:numPr>
        <w:rPr>
          <w:rFonts w:ascii="Times New Roman" w:hAnsi="Times New Roman" w:cs="Times New Roman"/>
        </w:rPr>
      </w:pPr>
      <w:r>
        <w:rPr>
          <w:rFonts w:cs="Times New Roman" w:ascii="Times New Roman" w:hAnsi="Times New Roman"/>
        </w:rPr>
        <w:t>Under pandemin var avslutningarna planerat utifrån varje grupp för sig och det är något som grupperna velat fortsätta med då det är lättare att se varje barns enskilda behov i mindre grupp.</w:t>
      </w:r>
    </w:p>
    <w:p>
      <w:pPr>
        <w:pStyle w:val="ListParagraph"/>
        <w:rPr>
          <w:rFonts w:ascii="Times New Roman" w:hAnsi="Times New Roman" w:cs="Times New Roman"/>
        </w:rPr>
      </w:pPr>
      <w:r>
        <w:rPr>
          <w:rFonts w:cs="Times New Roman" w:ascii="Times New Roman" w:hAnsi="Times New Roman"/>
        </w:rPr>
      </w:r>
    </w:p>
    <w:p>
      <w:pPr>
        <w:pStyle w:val="ListParagraph"/>
        <w:numPr>
          <w:ilvl w:val="0"/>
          <w:numId w:val="2"/>
        </w:numPr>
        <w:rPr>
          <w:rFonts w:ascii="Times New Roman" w:hAnsi="Times New Roman" w:cs="Times New Roman"/>
        </w:rPr>
      </w:pPr>
      <w:r>
        <w:rPr>
          <w:rFonts w:cs="Times New Roman" w:ascii="Times New Roman" w:hAnsi="Times New Roman"/>
        </w:rPr>
        <w:t xml:space="preserve">Vi har fortsatt arbetet med hemsidan för att lägga upp alla våra aktiviteter genom äventyrshanteraren och detta året har alla äventyr utom sippvandringen lagts i äventyrshanteraren. </w:t>
      </w:r>
    </w:p>
    <w:p>
      <w:pPr>
        <w:pStyle w:val="ListParagraph"/>
        <w:rPr>
          <w:rFonts w:ascii="Times New Roman" w:hAnsi="Times New Roman" w:cs="Times New Roman"/>
        </w:rPr>
      </w:pPr>
      <w:r>
        <w:rPr>
          <w:rFonts w:cs="Times New Roman" w:ascii="Times New Roman" w:hAnsi="Times New Roman"/>
        </w:rPr>
      </w:r>
    </w:p>
    <w:p>
      <w:pPr>
        <w:pStyle w:val="ListParagraph"/>
        <w:numPr>
          <w:ilvl w:val="0"/>
          <w:numId w:val="2"/>
        </w:numPr>
        <w:rPr>
          <w:rFonts w:ascii="Times New Roman" w:hAnsi="Times New Roman" w:cs="Times New Roman"/>
        </w:rPr>
      </w:pPr>
      <w:r>
        <w:rPr>
          <w:rFonts w:cs="Times New Roman" w:ascii="Times New Roman" w:hAnsi="Times New Roman"/>
        </w:rPr>
        <w:t xml:space="preserve">När det gäller vår marknadsföring så har vi under året varit sämre på att publicera på Instagramkontot men däremot publicerar vi på Facebook våra äventyr med bilder och text så att alla medlemmar kan följa dem. Vi har deltagit i en gemensam aktivitet med biblioteket, STF och Naturskyddsföreningen genom en föreläsning kring vandring. </w:t>
      </w:r>
    </w:p>
    <w:p>
      <w:pPr>
        <w:pStyle w:val="ListParagraph"/>
        <w:rPr>
          <w:rFonts w:ascii="Times New Roman" w:hAnsi="Times New Roman" w:cs="Times New Roman"/>
        </w:rPr>
      </w:pPr>
      <w:r>
        <w:rPr>
          <w:rFonts w:cs="Times New Roman" w:ascii="Times New Roman" w:hAnsi="Times New Roman"/>
        </w:rPr>
      </w:r>
    </w:p>
    <w:p>
      <w:pPr>
        <w:pStyle w:val="ListParagraph"/>
        <w:numPr>
          <w:ilvl w:val="0"/>
          <w:numId w:val="2"/>
        </w:numPr>
        <w:rPr>
          <w:rFonts w:ascii="Times New Roman" w:hAnsi="Times New Roman" w:cs="Times New Roman"/>
        </w:rPr>
      </w:pPr>
      <w:r>
        <w:rPr>
          <w:rFonts w:cs="Times New Roman" w:ascii="Times New Roman" w:hAnsi="Times New Roman"/>
        </w:rPr>
        <w:t>Inkommande mail till föreningen besvaras och vidarbefodras inom kort av administratör.</w:t>
      </w:r>
    </w:p>
    <w:p>
      <w:pPr>
        <w:pStyle w:val="ListParagraph"/>
        <w:rPr>
          <w:rFonts w:ascii="Times New Roman" w:hAnsi="Times New Roman" w:cs="Times New Roman"/>
        </w:rPr>
      </w:pPr>
      <w:r>
        <w:rPr>
          <w:rFonts w:cs="Times New Roman" w:ascii="Times New Roman" w:hAnsi="Times New Roman"/>
        </w:rPr>
      </w:r>
    </w:p>
    <w:p>
      <w:pPr>
        <w:pStyle w:val="ListParagraph"/>
        <w:numPr>
          <w:ilvl w:val="0"/>
          <w:numId w:val="2"/>
        </w:numPr>
        <w:rPr>
          <w:rFonts w:ascii="Times New Roman" w:hAnsi="Times New Roman" w:cs="Times New Roman"/>
        </w:rPr>
      </w:pPr>
      <w:r>
        <w:rPr>
          <w:rFonts w:cs="Times New Roman" w:ascii="Times New Roman" w:hAnsi="Times New Roman"/>
        </w:rPr>
        <w:t xml:space="preserve">Vi har prövat att söka sponsorpengar för profilkläder till ledare via ett par företag på Österlen (Kiviks musteri samt Reunion Home) men inte fått det gensvar vi önskat. Vi är inne i en lågkonjunkur vilket kan påverka detta. Det arbetet fortsätter. Alla ledare använder blå mössa och blå ledarväst i samband med äventyren. </w:t>
      </w:r>
    </w:p>
    <w:p>
      <w:pPr>
        <w:pStyle w:val="ListParagraph"/>
        <w:rPr>
          <w:rFonts w:ascii="Times New Roman" w:hAnsi="Times New Roman" w:cs="Times New Roman"/>
        </w:rPr>
      </w:pPr>
      <w:r>
        <w:rPr>
          <w:rFonts w:cs="Times New Roman" w:ascii="Times New Roman" w:hAnsi="Times New Roman"/>
        </w:rPr>
      </w:r>
    </w:p>
    <w:p>
      <w:pPr>
        <w:pStyle w:val="ListParagraph"/>
        <w:numPr>
          <w:ilvl w:val="0"/>
          <w:numId w:val="2"/>
        </w:numPr>
        <w:rPr>
          <w:rFonts w:ascii="Times New Roman" w:hAnsi="Times New Roman" w:cs="Times New Roman"/>
        </w:rPr>
      </w:pPr>
      <w:r>
        <w:rPr>
          <w:rFonts w:cs="Times New Roman" w:ascii="Times New Roman" w:hAnsi="Times New Roman"/>
        </w:rPr>
        <w:t xml:space="preserve">Vi har gjort utskick till skolor i kommunen via mail om vår förening men inte fått så mycket gensvar till samarbete mer än med en gymnasieskola vid ett tillfälle. Föreningarnas dag som kommunen anordnar hade vi inte möjlighet att delta i detta år. </w:t>
      </w:r>
    </w:p>
    <w:p>
      <w:pPr>
        <w:pStyle w:val="ListParagraph"/>
        <w:rPr>
          <w:rFonts w:ascii="Times New Roman" w:hAnsi="Times New Roman" w:cs="Times New Roman"/>
        </w:rPr>
      </w:pPr>
      <w:r>
        <w:rPr>
          <w:rFonts w:cs="Times New Roman" w:ascii="Times New Roman" w:hAnsi="Times New Roman"/>
        </w:rPr>
      </w:r>
    </w:p>
    <w:p>
      <w:pPr>
        <w:pStyle w:val="ListParagraph"/>
        <w:numPr>
          <w:ilvl w:val="0"/>
          <w:numId w:val="2"/>
        </w:numPr>
        <w:rPr>
          <w:rFonts w:ascii="Times New Roman" w:hAnsi="Times New Roman" w:cs="Times New Roman"/>
        </w:rPr>
      </w:pPr>
      <w:r>
        <w:rPr>
          <w:rFonts w:cs="Times New Roman" w:ascii="Times New Roman" w:hAnsi="Times New Roman"/>
        </w:rPr>
        <w:t xml:space="preserve">Vi fortsätter arbetet med Barnkonventionen och vi har i år arbetat för att rekrytera fler ledare för att säkra tryggare äventyr och också chansen att alla barn ska bli sedda och hörda utifrån sina behov. </w:t>
      </w:r>
    </w:p>
    <w:p>
      <w:pPr>
        <w:pStyle w:val="Normal"/>
        <w:rPr>
          <w:rFonts w:ascii="Times New Roman" w:hAnsi="Times New Roman" w:cs="Times New Roman"/>
        </w:rPr>
      </w:pPr>
      <w:r>
        <w:rPr>
          <w:rFonts w:cs="Times New Roman" w:ascii="Times New Roman" w:hAnsi="Times New Roman"/>
        </w:rPr>
      </w:r>
    </w:p>
    <w:p>
      <w:pPr>
        <w:pStyle w:val="Rubrik2"/>
        <w:rPr>
          <w:rFonts w:ascii="Times New Roman" w:hAnsi="Times New Roman" w:cs="Times New Roman"/>
          <w:sz w:val="20"/>
          <w:szCs w:val="20"/>
        </w:rPr>
      </w:pPr>
      <w:r>
        <w:rPr>
          <w:rFonts w:cs="Times New Roman" w:ascii="Times New Roman" w:hAnsi="Times New Roman"/>
          <w:sz w:val="20"/>
          <w:szCs w:val="20"/>
        </w:rPr>
        <w:t>Våra anläggningar</w:t>
      </w:r>
    </w:p>
    <w:p>
      <w:pPr>
        <w:pStyle w:val="Normal"/>
        <w:rPr>
          <w:rFonts w:ascii="Times New Roman" w:hAnsi="Times New Roman" w:cs="Times New Roman"/>
        </w:rPr>
      </w:pPr>
      <w:r>
        <w:rPr>
          <w:rFonts w:cs="Times New Roman" w:ascii="Times New Roman" w:hAnsi="Times New Roman"/>
        </w:rPr>
        <w:t>Vår arena är utomhus runt hela Österlen.</w:t>
      </w:r>
    </w:p>
    <w:p>
      <w:pPr>
        <w:pStyle w:val="Rubrik2"/>
        <w:rPr>
          <w:rFonts w:ascii="Times New Roman" w:hAnsi="Times New Roman" w:cs="Times New Roman"/>
          <w:sz w:val="20"/>
          <w:szCs w:val="20"/>
        </w:rPr>
      </w:pPr>
      <w:bookmarkStart w:id="23" w:name="_Toc459294932"/>
      <w:bookmarkStart w:id="24" w:name="_Toc502839027"/>
      <w:bookmarkStart w:id="25" w:name="_Toc464135979"/>
      <w:bookmarkStart w:id="26" w:name="_Toc459294935"/>
      <w:bookmarkEnd w:id="23"/>
      <w:r>
        <w:rPr>
          <w:rFonts w:cs="Times New Roman" w:ascii="Times New Roman" w:hAnsi="Times New Roman"/>
          <w:sz w:val="20"/>
          <w:szCs w:val="20"/>
        </w:rPr>
        <w:t>Barn-friluftsäventyr</w:t>
      </w:r>
      <w:bookmarkEnd w:id="24"/>
      <w:bookmarkEnd w:id="25"/>
      <w:bookmarkEnd w:id="26"/>
    </w:p>
    <w:p>
      <w:pPr>
        <w:pStyle w:val="Normal"/>
        <w:rPr>
          <w:rFonts w:ascii="Times New Roman" w:hAnsi="Times New Roman" w:cs="Times New Roman"/>
        </w:rPr>
      </w:pPr>
      <w:r>
        <w:rPr>
          <w:rFonts w:cs="Times New Roman" w:ascii="Times New Roman" w:hAnsi="Times New Roman"/>
        </w:rPr>
        <w:t xml:space="preserve">Friluftsäventyr är Friluftsfrämjandets barnverksamhet och består av tre delar: Skogsmulle och skogens värld, vår verksamhet för barn 0–6 år, samt Vildmarksäventyr för barn 7–12 år och TVM 12 år och uppåt. </w:t>
      </w:r>
    </w:p>
    <w:p>
      <w:pPr>
        <w:pStyle w:val="Normal"/>
        <w:rPr>
          <w:rFonts w:ascii="Times New Roman" w:hAnsi="Times New Roman" w:cs="Times New Roman"/>
        </w:rPr>
      </w:pPr>
      <w:r>
        <w:rPr>
          <w:rFonts w:cs="Times New Roman" w:ascii="Times New Roman" w:hAnsi="Times New Roman"/>
        </w:rPr>
        <w:t xml:space="preserve">Friluftsfrämjandet har ca 40 000 barnmedlemmar varav cirka 40 aktiva barn finns i vår lokalavdelning 2022. Friluftsfrämjandet har en viktig uppgift att erbjuda barn- och ungdomar meningsfulla aktiviteter. Genom att hjälpa unga att upptäcka glädjen av att vistas i naturen kan vi skapa ett starkt förhållande till natur och friluftsliv. Vi ser också att våra aktiviteter är en viktig inkörsport till ett livslångt medlemskap och engagemang för naturen och friluftslivet. </w:t>
      </w:r>
    </w:p>
    <w:p>
      <w:pPr>
        <w:pStyle w:val="Normal"/>
        <w:rPr>
          <w:rFonts w:ascii="Times New Roman" w:hAnsi="Times New Roman" w:cs="Times New Roman"/>
          <w:b/>
          <w:b/>
          <w:bCs/>
        </w:rPr>
      </w:pPr>
      <w:r>
        <w:rPr>
          <w:rFonts w:cs="Times New Roman" w:ascii="Times New Roman" w:hAnsi="Times New Roman"/>
          <w:b/>
          <w:bCs/>
        </w:rPr>
      </w:r>
    </w:p>
    <w:p>
      <w:pPr>
        <w:pStyle w:val="Normal"/>
        <w:rPr>
          <w:rFonts w:ascii="Times New Roman" w:hAnsi="Times New Roman" w:cs="Times New Roman"/>
          <w:b/>
          <w:b/>
          <w:bCs/>
        </w:rPr>
      </w:pPr>
      <w:r>
        <w:rPr>
          <w:rFonts w:cs="Times New Roman" w:ascii="Times New Roman" w:hAnsi="Times New Roman"/>
          <w:b/>
          <w:bCs/>
        </w:rPr>
      </w:r>
    </w:p>
    <w:p>
      <w:pPr>
        <w:pStyle w:val="Normal"/>
        <w:rPr>
          <w:rFonts w:ascii="Times New Roman" w:hAnsi="Times New Roman" w:cs="Times New Roman"/>
          <w:b/>
          <w:b/>
          <w:bCs/>
        </w:rPr>
      </w:pPr>
      <w:r>
        <w:rPr>
          <w:rFonts w:cs="Times New Roman" w:ascii="Times New Roman" w:hAnsi="Times New Roman"/>
          <w:b/>
          <w:bCs/>
        </w:rPr>
      </w:r>
    </w:p>
    <w:p>
      <w:pPr>
        <w:pStyle w:val="Normal"/>
        <w:rPr>
          <w:rFonts w:ascii="Times New Roman" w:hAnsi="Times New Roman" w:cs="Times New Roman"/>
          <w:b/>
          <w:b/>
          <w:bCs/>
        </w:rPr>
      </w:pPr>
      <w:r>
        <w:rPr>
          <w:rFonts w:cs="Times New Roman" w:ascii="Times New Roman" w:hAnsi="Times New Roman"/>
          <w:b/>
          <w:bCs/>
        </w:rPr>
        <w:t xml:space="preserve">Knytte </w:t>
      </w:r>
    </w:p>
    <w:p>
      <w:pPr>
        <w:pStyle w:val="Normal"/>
        <w:rPr>
          <w:rFonts w:ascii="Times New Roman" w:hAnsi="Times New Roman" w:cs="Times New Roman"/>
        </w:rPr>
      </w:pPr>
      <w:r>
        <w:rPr>
          <w:rFonts w:cs="Times New Roman" w:ascii="Times New Roman" w:hAnsi="Times New Roman"/>
        </w:rPr>
        <w:t xml:space="preserve">Knytte har haft sin verksamhet i Gylleboskogen vid mysiga Knyttekojan. De har träffats sju gånger per termin under året.  Barnen har som regel en vårdnadshavare med sig och gruppen har haft två ledare och två hjälpledare detta år. Man ser mycket spring och lek i benen och sann upptäckarglädje hos barnen om naturen. </w:t>
      </w:r>
    </w:p>
    <w:p>
      <w:pPr>
        <w:pStyle w:val="Normal"/>
        <w:rPr>
          <w:rFonts w:ascii="Times New Roman" w:hAnsi="Times New Roman" w:cs="Times New Roman"/>
        </w:rPr>
      </w:pPr>
      <w:r>
        <w:rPr>
          <w:rFonts w:cs="Times New Roman" w:ascii="Times New Roman" w:hAnsi="Times New Roman"/>
        </w:rPr>
        <w:drawing>
          <wp:anchor behindDoc="0" distT="0" distB="0" distL="114300" distR="0" simplePos="0" locked="0" layoutInCell="0" allowOverlap="1" relativeHeight="39">
            <wp:simplePos x="0" y="0"/>
            <wp:positionH relativeFrom="margin">
              <wp:align>right</wp:align>
            </wp:positionH>
            <wp:positionV relativeFrom="paragraph">
              <wp:posOffset>331470</wp:posOffset>
            </wp:positionV>
            <wp:extent cx="1684655" cy="2245995"/>
            <wp:effectExtent l="0" t="0" r="0" b="0"/>
            <wp:wrapTopAndBottom/>
            <wp:docPr id="13" name="Bildobjekt 14" descr="Kan vara en bild av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objekt 14" descr="Kan vara en bild av 1 person"/>
                    <pic:cNvPicPr>
                      <a:picLocks noChangeAspect="1" noChangeArrowheads="1"/>
                    </pic:cNvPicPr>
                  </pic:nvPicPr>
                  <pic:blipFill>
                    <a:blip r:embed="rId14"/>
                    <a:stretch>
                      <a:fillRect/>
                    </a:stretch>
                  </pic:blipFill>
                  <pic:spPr bwMode="auto">
                    <a:xfrm>
                      <a:off x="0" y="0"/>
                      <a:ext cx="1684655" cy="2245995"/>
                    </a:xfrm>
                    <a:prstGeom prst="rect">
                      <a:avLst/>
                    </a:prstGeom>
                  </pic:spPr>
                </pic:pic>
              </a:graphicData>
            </a:graphic>
          </wp:anchor>
        </w:drawing>
        <w:drawing>
          <wp:anchor behindDoc="0" distT="0" distB="0" distL="114300" distR="114300" simplePos="0" locked="0" layoutInCell="0" allowOverlap="1" relativeHeight="41">
            <wp:simplePos x="0" y="0"/>
            <wp:positionH relativeFrom="column">
              <wp:posOffset>128905</wp:posOffset>
            </wp:positionH>
            <wp:positionV relativeFrom="paragraph">
              <wp:posOffset>246380</wp:posOffset>
            </wp:positionV>
            <wp:extent cx="3216910" cy="2413000"/>
            <wp:effectExtent l="0" t="0" r="0" b="0"/>
            <wp:wrapSquare wrapText="bothSides"/>
            <wp:docPr id="14" name="Bildobjekt 15" descr="Kan vara en bild av 1 person, träd och utomh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objekt 15" descr="Kan vara en bild av 1 person, träd och utomhus"/>
                    <pic:cNvPicPr>
                      <a:picLocks noChangeAspect="1" noChangeArrowheads="1"/>
                    </pic:cNvPicPr>
                  </pic:nvPicPr>
                  <pic:blipFill>
                    <a:blip r:embed="rId15"/>
                    <a:stretch>
                      <a:fillRect/>
                    </a:stretch>
                  </pic:blipFill>
                  <pic:spPr bwMode="auto">
                    <a:xfrm>
                      <a:off x="0" y="0"/>
                      <a:ext cx="3216910" cy="2413000"/>
                    </a:xfrm>
                    <a:prstGeom prst="rect">
                      <a:avLst/>
                    </a:prstGeom>
                  </pic:spPr>
                </pic:pic>
              </a:graphicData>
            </a:graphic>
          </wp:anchor>
        </w:drawing>
      </w:r>
    </w:p>
    <w:p>
      <w:pPr>
        <w:pStyle w:val="Normal"/>
        <w:rPr>
          <w:rFonts w:ascii="Times New Roman" w:hAnsi="Times New Roman" w:cs="Times New Roman"/>
          <w:color w:val="050505"/>
          <w:shd w:fill="FFFFFF" w:val="clear"/>
        </w:rPr>
      </w:pPr>
      <w:r>
        <w:rPr>
          <w:rFonts w:cs="Times New Roman" w:ascii="Times New Roman" w:hAnsi="Times New Roman"/>
          <w:color w:val="050505"/>
          <w:shd w:fill="FFFFFF" w:val="clear"/>
        </w:rPr>
      </w:r>
    </w:p>
    <w:p>
      <w:pPr>
        <w:pStyle w:val="Normal"/>
        <w:rPr>
          <w:rFonts w:ascii="Times New Roman" w:hAnsi="Times New Roman" w:cs="Times New Roman"/>
        </w:rPr>
      </w:pPr>
      <w:r>
        <w:rPr/>
        <w:t xml:space="preserve">  </w:t>
      </w:r>
    </w:p>
    <w:p>
      <w:pPr>
        <w:pStyle w:val="Normal"/>
        <w:rPr>
          <w:rFonts w:ascii="Times New Roman" w:hAnsi="Times New Roman" w:cs="Times New Roman"/>
          <w:b/>
          <w:b/>
          <w:bCs/>
        </w:rPr>
      </w:pPr>
      <w:r>
        <w:rPr/>
        <w:drawing>
          <wp:anchor behindDoc="0" distT="0" distB="0" distL="114300" distR="114300" simplePos="0" locked="0" layoutInCell="0" allowOverlap="1" relativeHeight="42">
            <wp:simplePos x="0" y="0"/>
            <wp:positionH relativeFrom="column">
              <wp:posOffset>3272155</wp:posOffset>
            </wp:positionH>
            <wp:positionV relativeFrom="paragraph">
              <wp:posOffset>773430</wp:posOffset>
            </wp:positionV>
            <wp:extent cx="2928620" cy="2196465"/>
            <wp:effectExtent l="0" t="0" r="0" b="0"/>
            <wp:wrapSquare wrapText="bothSides"/>
            <wp:docPr id="15" name="Bildobjekt 17" descr="Kan vara en bild av 12 personer, personer som står, utomhus och trä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objekt 17" descr="Kan vara en bild av 12 personer, personer som står, utomhus och träd"/>
                    <pic:cNvPicPr>
                      <a:picLocks noChangeAspect="1" noChangeArrowheads="1"/>
                    </pic:cNvPicPr>
                  </pic:nvPicPr>
                  <pic:blipFill>
                    <a:blip r:embed="rId16"/>
                    <a:stretch>
                      <a:fillRect/>
                    </a:stretch>
                  </pic:blipFill>
                  <pic:spPr bwMode="auto">
                    <a:xfrm>
                      <a:off x="0" y="0"/>
                      <a:ext cx="2928620" cy="2196465"/>
                    </a:xfrm>
                    <a:prstGeom prst="rect">
                      <a:avLst/>
                    </a:prstGeom>
                  </pic:spPr>
                </pic:pic>
              </a:graphicData>
            </a:graphic>
          </wp:anchor>
        </w:drawing>
        <w:drawing>
          <wp:inline distT="0" distB="0" distL="0" distR="0">
            <wp:extent cx="2747010" cy="3662045"/>
            <wp:effectExtent l="0" t="0" r="0" b="0"/>
            <wp:docPr id="16" name="Bildobjekt 16" descr="Ingen fotobeskrivning tillgäng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objekt 16" descr="Ingen fotobeskrivning tillgänglig."/>
                    <pic:cNvPicPr>
                      <a:picLocks noChangeAspect="1" noChangeArrowheads="1"/>
                    </pic:cNvPicPr>
                  </pic:nvPicPr>
                  <pic:blipFill>
                    <a:blip r:embed="rId17"/>
                    <a:stretch>
                      <a:fillRect/>
                    </a:stretch>
                  </pic:blipFill>
                  <pic:spPr bwMode="auto">
                    <a:xfrm>
                      <a:off x="0" y="0"/>
                      <a:ext cx="2747010" cy="3662045"/>
                    </a:xfrm>
                    <a:prstGeom prst="rect">
                      <a:avLst/>
                    </a:prstGeom>
                  </pic:spPr>
                </pic:pic>
              </a:graphicData>
            </a:graphic>
          </wp:inline>
        </w:drawing>
      </w:r>
    </w:p>
    <w:p>
      <w:pPr>
        <w:pStyle w:val="Normal"/>
        <w:rPr>
          <w:rFonts w:ascii="Times New Roman" w:hAnsi="Times New Roman" w:cs="Times New Roman"/>
          <w:b/>
          <w:b/>
          <w:bCs/>
        </w:rPr>
      </w:pPr>
      <w:r>
        <w:rPr>
          <w:rFonts w:cs="Times New Roman" w:ascii="Times New Roman" w:hAnsi="Times New Roman"/>
          <w:b/>
          <w:bCs/>
        </w:rPr>
      </w:r>
    </w:p>
    <w:p>
      <w:pPr>
        <w:pStyle w:val="Normal"/>
        <w:rPr>
          <w:rFonts w:ascii="Times New Roman" w:hAnsi="Times New Roman" w:cs="Times New Roman"/>
          <w:b/>
          <w:b/>
          <w:bCs/>
        </w:rPr>
      </w:pPr>
      <w:r>
        <w:rPr>
          <w:rFonts w:cs="Times New Roman" w:ascii="Times New Roman" w:hAnsi="Times New Roman"/>
          <w:b/>
          <w:bCs/>
        </w:rPr>
      </w:r>
    </w:p>
    <w:p>
      <w:pPr>
        <w:pStyle w:val="Normal"/>
        <w:rPr>
          <w:rFonts w:ascii="Times New Roman" w:hAnsi="Times New Roman" w:cs="Times New Roman"/>
          <w:b/>
          <w:b/>
          <w:bCs/>
        </w:rPr>
      </w:pPr>
      <w:r>
        <w:rPr>
          <w:rFonts w:cs="Times New Roman" w:ascii="Times New Roman" w:hAnsi="Times New Roman"/>
          <w:b/>
          <w:bCs/>
        </w:rPr>
        <w:t xml:space="preserve">Mulle </w:t>
      </w:r>
    </w:p>
    <w:p>
      <w:pPr>
        <w:pStyle w:val="Normal"/>
        <w:rPr>
          <w:rFonts w:ascii="Times New Roman" w:hAnsi="Times New Roman" w:cs="Times New Roman"/>
          <w:color w:val="000000"/>
          <w:shd w:fill="FFFFFF" w:val="clear"/>
        </w:rPr>
      </w:pPr>
      <w:r>
        <mc:AlternateContent>
          <mc:Choice Requires="wps">
            <w:drawing>
              <wp:anchor behindDoc="0" distT="0" distB="0" distL="114300" distR="114300" simplePos="0" locked="0" layoutInCell="0" allowOverlap="1" relativeHeight="36" wp14:anchorId="6B56C25A">
                <wp:simplePos x="0" y="0"/>
                <wp:positionH relativeFrom="page">
                  <wp:posOffset>255905</wp:posOffset>
                </wp:positionH>
                <wp:positionV relativeFrom="paragraph">
                  <wp:posOffset>1729105</wp:posOffset>
                </wp:positionV>
                <wp:extent cx="2327275" cy="1613535"/>
                <wp:effectExtent l="190500" t="285750" r="187960" b="292100"/>
                <wp:wrapSquare wrapText="bothSides"/>
                <wp:docPr id="17" name="Bildobjekt 7"/>
                <a:graphic xmlns:a="http://schemas.openxmlformats.org/drawingml/2006/main">
                  <a:graphicData uri="http://schemas.openxmlformats.org/drawingml/2006/picture">
                    <pic:pic xmlns:pic="http://schemas.openxmlformats.org/drawingml/2006/picture">
                      <pic:nvPicPr>
                        <pic:cNvPr id="0" name="Bildobjekt 7" descr=""/>
                        <pic:cNvPicPr/>
                      </pic:nvPicPr>
                      <pic:blipFill>
                        <a:blip r:embed="rId18"/>
                        <a:stretch/>
                      </pic:blipFill>
                      <pic:spPr>
                        <a:xfrm rot="20672400">
                          <a:off x="0" y="0"/>
                          <a:ext cx="2326680" cy="1612800"/>
                        </a:xfrm>
                        <a:prstGeom prst="rect">
                          <a:avLst/>
                        </a:prstGeom>
                        <a:ln w="0">
                          <a:noFill/>
                        </a:ln>
                      </pic:spPr>
                    </pic:pic>
                  </a:graphicData>
                </a:graphic>
              </wp:anchor>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Bildobjekt 7" stroked="f" style="position:absolute;margin-left:20.15pt;margin-top:136.15pt;width:183.15pt;height:126.95pt;mso-wrap-style:none;v-text-anchor:middle;rotation:344;mso-position-horizontal-relative:page" wp14:anchorId="6B56C25A" type="shapetype_75">
                <v:imagedata r:id="rId18" o:detectmouseclick="t"/>
                <v:stroke color="#3465a4" joinstyle="round" endcap="flat"/>
                <w10:wrap type="square"/>
              </v:shape>
            </w:pict>
          </mc:Fallback>
        </mc:AlternateContent>
        <mc:AlternateContent>
          <mc:Choice Requires="wps">
            <w:drawing>
              <wp:anchor behindDoc="0" distT="0" distB="0" distL="114300" distR="114300" simplePos="0" locked="0" layoutInCell="0" allowOverlap="1" relativeHeight="37" wp14:anchorId="597F49C3">
                <wp:simplePos x="0" y="0"/>
                <wp:positionH relativeFrom="column">
                  <wp:posOffset>1282700</wp:posOffset>
                </wp:positionH>
                <wp:positionV relativeFrom="paragraph">
                  <wp:posOffset>1657350</wp:posOffset>
                </wp:positionV>
                <wp:extent cx="2069465" cy="2762250"/>
                <wp:effectExtent l="95250" t="76200" r="83820" b="76835"/>
                <wp:wrapTopAndBottom/>
                <wp:docPr id="18" name="Bildobjekt 11"/>
                <a:graphic xmlns:a="http://schemas.openxmlformats.org/drawingml/2006/main">
                  <a:graphicData uri="http://schemas.openxmlformats.org/drawingml/2006/picture">
                    <pic:pic xmlns:pic="http://schemas.openxmlformats.org/drawingml/2006/picture">
                      <pic:nvPicPr>
                        <pic:cNvPr id="1" name="Bildobjekt 11" descr=""/>
                        <pic:cNvPicPr/>
                      </pic:nvPicPr>
                      <pic:blipFill>
                        <a:blip r:embed="rId19"/>
                        <a:stretch/>
                      </pic:blipFill>
                      <pic:spPr>
                        <a:xfrm rot="205200">
                          <a:off x="0" y="0"/>
                          <a:ext cx="2068920" cy="2761560"/>
                        </a:xfrm>
                        <a:prstGeom prst="rect">
                          <a:avLst/>
                        </a:prstGeom>
                        <a:ln w="0">
                          <a:noFill/>
                        </a:ln>
                      </pic:spPr>
                    </pic:pic>
                  </a:graphicData>
                </a:graphic>
              </wp:anchor>
            </w:drawing>
          </mc:Choice>
          <mc:Fallback>
            <w:pict>
              <v:shape id="shape_0" ID="Bildobjekt 11" stroked="f" style="position:absolute;margin-left:101pt;margin-top:130.5pt;width:162.85pt;height:217.4pt;mso-wrap-style:none;v-text-anchor:middle;rotation:3" wp14:anchorId="597F49C3" type="shapetype_75">
                <v:imagedata r:id="rId19" o:detectmouseclick="t"/>
                <v:stroke color="#3465a4" joinstyle="round" endcap="flat"/>
                <w10:wrap type="topAndBottom"/>
              </v:shape>
            </w:pict>
          </mc:Fallback>
        </mc:AlternateContent>
        <mc:AlternateContent>
          <mc:Choice Requires="wps">
            <w:drawing>
              <wp:anchor behindDoc="0" distT="0" distB="0" distL="114300" distR="114300" simplePos="0" locked="0" layoutInCell="0" allowOverlap="1" relativeHeight="40" wp14:anchorId="69B3353E">
                <wp:simplePos x="0" y="0"/>
                <wp:positionH relativeFrom="margin">
                  <wp:posOffset>3576320</wp:posOffset>
                </wp:positionH>
                <wp:positionV relativeFrom="paragraph">
                  <wp:posOffset>1226185</wp:posOffset>
                </wp:positionV>
                <wp:extent cx="2515235" cy="1630680"/>
                <wp:effectExtent l="38100" t="76200" r="38100" b="65405"/>
                <wp:wrapTopAndBottom/>
                <wp:docPr id="19" name="Bildobjekt 9"/>
                <a:graphic xmlns:a="http://schemas.openxmlformats.org/drawingml/2006/main">
                  <a:graphicData uri="http://schemas.openxmlformats.org/drawingml/2006/picture">
                    <pic:pic xmlns:pic="http://schemas.openxmlformats.org/drawingml/2006/picture">
                      <pic:nvPicPr>
                        <pic:cNvPr id="2" name="Bildobjekt 9" descr=""/>
                        <pic:cNvPicPr/>
                      </pic:nvPicPr>
                      <pic:blipFill>
                        <a:blip r:embed="rId20"/>
                        <a:stretch/>
                      </pic:blipFill>
                      <pic:spPr>
                        <a:xfrm rot="21435600">
                          <a:off x="0" y="0"/>
                          <a:ext cx="2514600" cy="1630080"/>
                        </a:xfrm>
                        <a:prstGeom prst="rect">
                          <a:avLst/>
                        </a:prstGeom>
                        <a:ln w="0">
                          <a:noFill/>
                        </a:ln>
                      </pic:spPr>
                    </pic:pic>
                  </a:graphicData>
                </a:graphic>
              </wp:anchor>
            </w:drawing>
          </mc:Choice>
          <mc:Fallback>
            <w:pict>
              <v:shape id="shape_0" ID="Bildobjekt 9" stroked="f" style="position:absolute;margin-left:281.6pt;margin-top:96.55pt;width:197.95pt;height:128.3pt;mso-wrap-style:none;v-text-anchor:middle;rotation:357;mso-position-horizontal-relative:margin" wp14:anchorId="69B3353E" type="shapetype_75">
                <v:imagedata r:id="rId20" o:detectmouseclick="t"/>
                <v:stroke color="#3465a4" joinstyle="round" endcap="flat"/>
                <w10:wrap type="topAndBottom"/>
              </v:shape>
            </w:pict>
          </mc:Fallback>
        </mc:AlternateContent>
        <w:drawing>
          <wp:anchor behindDoc="0" distT="0" distB="0" distL="114300" distR="114300" simplePos="0" locked="0" layoutInCell="0" allowOverlap="1" relativeHeight="38">
            <wp:simplePos x="0" y="0"/>
            <wp:positionH relativeFrom="column">
              <wp:posOffset>3646805</wp:posOffset>
            </wp:positionH>
            <wp:positionV relativeFrom="paragraph">
              <wp:posOffset>2813050</wp:posOffset>
            </wp:positionV>
            <wp:extent cx="2366645" cy="1517650"/>
            <wp:effectExtent l="0" t="0" r="0" b="0"/>
            <wp:wrapSquare wrapText="bothSides"/>
            <wp:docPr id="20" name="Bildobjekt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objekt 8" descr=""/>
                    <pic:cNvPicPr>
                      <a:picLocks noChangeAspect="1" noChangeArrowheads="1"/>
                    </pic:cNvPicPr>
                  </pic:nvPicPr>
                  <pic:blipFill>
                    <a:blip r:embed="rId21"/>
                    <a:stretch>
                      <a:fillRect/>
                    </a:stretch>
                  </pic:blipFill>
                  <pic:spPr bwMode="auto">
                    <a:xfrm>
                      <a:off x="0" y="0"/>
                      <a:ext cx="2366645" cy="1517650"/>
                    </a:xfrm>
                    <a:prstGeom prst="rect">
                      <a:avLst/>
                    </a:prstGeom>
                  </pic:spPr>
                </pic:pic>
              </a:graphicData>
            </a:graphic>
          </wp:anchor>
        </w:drawing>
      </w:r>
      <w:r>
        <w:rPr>
          <w:rFonts w:cs="Times New Roman" w:ascii="Times New Roman" w:hAnsi="Times New Roman"/>
          <w:color w:val="050505"/>
          <w:shd w:fill="FFFFFF" w:val="clear"/>
        </w:rPr>
        <w:t xml:space="preserve">Mulle är en mycket populär gren inom Friluftsfrämjandet. </w:t>
      </w:r>
      <w:r>
        <w:rPr>
          <w:rFonts w:cs="Times New Roman" w:ascii="Times New Roman" w:hAnsi="Times New Roman"/>
          <w:color w:val="000000"/>
          <w:shd w:fill="FFFFFF" w:val="clear"/>
        </w:rPr>
        <w:t>Höstterminen 2022 har tolv barn gått sin sista termin i Mullegruppen, vårterminen 2023 tar hela gruppen klivet vidare till Strövare. Vi startade terminen vid Gyllebosjön där vi provade fiskelyckan och utforskade småkrypslivet i skogen kring sjön, gången därpå undersökte vi istället livet i vattnet vid Tommarpsåns utlopp. Vi har under terminen börjat öva på olika friluftsfärdigheter, som att knyta enkla knopar och träna täljteknik med potatisskalare. Vi har även cyklat, lekt, byggt vidare på mullekojan, pratat om allemansrätten, gjort skogsmulleuppdrag och pysslat med naturmaterial. Som avslutning på terminen adventsfikade vi kring lägerelden och fick besök av självaste Mulle!</w:t>
      </w:r>
      <w:r>
        <w:rPr>
          <w:rFonts w:cs="Times New Roman" w:ascii="Times New Roman" w:hAnsi="Times New Roman"/>
          <w:b/>
          <w:bCs/>
        </w:rPr>
        <w:t xml:space="preserve"> </w:t>
      </w:r>
    </w:p>
    <w:p>
      <w:pPr>
        <w:pStyle w:val="Normal"/>
        <w:rPr>
          <w:rFonts w:ascii="Times New Roman" w:hAnsi="Times New Roman" w:cs="Times New Roman"/>
          <w:b/>
          <w:b/>
          <w:bCs/>
        </w:rPr>
      </w:pPr>
      <w:r>
        <w:rPr>
          <w:rFonts w:cs="Times New Roman" w:ascii="Times New Roman" w:hAnsi="Times New Roman"/>
          <w:b/>
          <w:bCs/>
        </w:rPr>
      </w:r>
    </w:p>
    <w:p>
      <w:pPr>
        <w:pStyle w:val="Normal"/>
        <w:tabs>
          <w:tab w:val="clear" w:pos="1304"/>
          <w:tab w:val="left" w:pos="7030" w:leader="none"/>
        </w:tabs>
        <w:rPr>
          <w:rFonts w:ascii="Times New Roman" w:hAnsi="Times New Roman" w:cs="Times New Roman"/>
          <w:b/>
          <w:b/>
          <w:bCs/>
        </w:rPr>
      </w:pPr>
      <w:r>
        <w:rPr>
          <w:rFonts w:cs="Times New Roman" w:ascii="Times New Roman" w:hAnsi="Times New Roman"/>
          <w:b/>
          <w:bCs/>
        </w:rPr>
        <w:t xml:space="preserve">Strövare </w:t>
      </w:r>
    </w:p>
    <w:p>
      <w:pPr>
        <w:pStyle w:val="Normal"/>
        <w:rPr>
          <w:rFonts w:ascii="Times New Roman" w:hAnsi="Times New Roman" w:cs="Times New Roman"/>
          <w:color w:val="050505"/>
          <w:shd w:fill="FFFFFF" w:val="clear"/>
        </w:rPr>
      </w:pPr>
      <w:r>
        <w:rPr>
          <w:rFonts w:cs="Times New Roman" w:ascii="Times New Roman" w:hAnsi="Times New Roman"/>
          <w:color w:val="050505"/>
          <w:shd w:fill="FFFFFF" w:val="clear"/>
        </w:rPr>
        <w:t xml:space="preserve">Strövarna Björnungarna är barn från 7 till 9 år. De har varit en grupp med 11 barn och 7 träffar under våren och hösten. </w:t>
      </w:r>
      <w:r>
        <w:rPr>
          <w:rFonts w:cs="Times New Roman" w:ascii="Times New Roman" w:hAnsi="Times New Roman"/>
          <w:color w:val="000000"/>
          <w:shd w:fill="FFFFFF" w:val="clear"/>
        </w:rPr>
        <w:t>Denna termin har vi testat på nya saker såsom kompass, knopar och träsnickeri. Vi har även cyklat, haft täljning och knivsäkerhet, vandrat, matlagningsstationer, skräpsamling ”Håll Sverige rent”, gjort komposterbara krukor, ljustillverkning utomhus och vår populära övernattning ute i naturen. Rörelseglädje utomhus är något barnen älskar. </w:t>
      </w:r>
    </w:p>
    <w:p>
      <w:pPr>
        <w:pStyle w:val="Normal"/>
        <w:rPr>
          <w:rFonts w:ascii="Times New Roman" w:hAnsi="Times New Roman" w:cs="Times New Roman"/>
          <w:b/>
          <w:b/>
          <w:bCs/>
        </w:rPr>
      </w:pPr>
      <w:r>
        <w:drawing>
          <wp:anchor behindDoc="0" distT="0" distB="0" distL="114300" distR="114300" simplePos="0" locked="0" layoutInCell="0" allowOverlap="1" relativeHeight="19">
            <wp:simplePos x="0" y="0"/>
            <wp:positionH relativeFrom="margin">
              <wp:posOffset>3735070</wp:posOffset>
            </wp:positionH>
            <wp:positionV relativeFrom="paragraph">
              <wp:posOffset>334645</wp:posOffset>
            </wp:positionV>
            <wp:extent cx="2204085" cy="2938780"/>
            <wp:effectExtent l="0" t="0" r="0" b="0"/>
            <wp:wrapSquare wrapText="bothSides"/>
            <wp:docPr id="21" name="Bildobjekt 6" descr="En bild som visar text, natthimme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objekt 6" descr="En bild som visar text, natthimmel&#10;&#10;Automatiskt genererad beskrivning"/>
                    <pic:cNvPicPr>
                      <a:picLocks noChangeAspect="1" noChangeArrowheads="1"/>
                    </pic:cNvPicPr>
                  </pic:nvPicPr>
                  <pic:blipFill>
                    <a:blip r:embed="rId22"/>
                    <a:stretch>
                      <a:fillRect/>
                    </a:stretch>
                  </pic:blipFill>
                  <pic:spPr bwMode="auto">
                    <a:xfrm flipH="1">
                      <a:off x="0" y="0"/>
                      <a:ext cx="2204085" cy="2938780"/>
                    </a:xfrm>
                    <a:prstGeom prst="rect">
                      <a:avLst/>
                    </a:prstGeom>
                  </pic:spPr>
                </pic:pic>
              </a:graphicData>
            </a:graphic>
          </wp:anchor>
        </w:drawing>
      </w:r>
      <w:r>
        <w:rPr>
          <w:rFonts w:cs="Times New Roman" w:ascii="Times New Roman" w:hAnsi="Times New Roman"/>
          <w:b/>
          <w:bCs/>
        </w:rPr>
        <w:t>Bilder från Björnungarna</w:t>
      </w:r>
    </w:p>
    <w:p>
      <w:pPr>
        <w:pStyle w:val="Normal"/>
        <w:rPr>
          <w:rFonts w:ascii="Times New Roman" w:hAnsi="Times New Roman" w:cs="Times New Roman"/>
          <w:b/>
          <w:b/>
          <w:bCs/>
        </w:rPr>
      </w:pPr>
      <w:r>
        <w:rPr>
          <w:rFonts w:cs="Times New Roman" w:ascii="Times New Roman" w:hAnsi="Times New Roman"/>
          <w:b/>
          <w:bCs/>
        </w:rPr>
        <w:drawing>
          <wp:anchor behindDoc="0" distT="0" distB="0" distL="0" distR="114300" simplePos="0" locked="0" layoutInCell="0" allowOverlap="1" relativeHeight="20">
            <wp:simplePos x="0" y="0"/>
            <wp:positionH relativeFrom="margin">
              <wp:align>left</wp:align>
            </wp:positionH>
            <wp:positionV relativeFrom="paragraph">
              <wp:posOffset>103505</wp:posOffset>
            </wp:positionV>
            <wp:extent cx="1746250" cy="2328545"/>
            <wp:effectExtent l="0" t="0" r="0" b="0"/>
            <wp:wrapSquare wrapText="bothSides"/>
            <wp:docPr id="22" name="Bildobjekt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objekt 2" descr=""/>
                    <pic:cNvPicPr>
                      <a:picLocks noChangeAspect="1" noChangeArrowheads="1"/>
                    </pic:cNvPicPr>
                  </pic:nvPicPr>
                  <pic:blipFill>
                    <a:blip r:embed="rId23"/>
                    <a:stretch>
                      <a:fillRect/>
                    </a:stretch>
                  </pic:blipFill>
                  <pic:spPr bwMode="auto">
                    <a:xfrm>
                      <a:off x="0" y="0"/>
                      <a:ext cx="1746250" cy="2328545"/>
                    </a:xfrm>
                    <a:prstGeom prst="rect">
                      <a:avLst/>
                    </a:prstGeom>
                  </pic:spPr>
                </pic:pic>
              </a:graphicData>
            </a:graphic>
          </wp:anchor>
        </w:drawing>
        <w:drawing>
          <wp:anchor behindDoc="0" distT="0" distB="0" distL="114300" distR="114300" simplePos="0" locked="0" layoutInCell="0" allowOverlap="1" relativeHeight="34">
            <wp:simplePos x="0" y="0"/>
            <wp:positionH relativeFrom="column">
              <wp:posOffset>1849755</wp:posOffset>
            </wp:positionH>
            <wp:positionV relativeFrom="paragraph">
              <wp:posOffset>130810</wp:posOffset>
            </wp:positionV>
            <wp:extent cx="1714500" cy="2285365"/>
            <wp:effectExtent l="0" t="0" r="0" b="0"/>
            <wp:wrapSquare wrapText="bothSides"/>
            <wp:docPr id="23" name="Bildobjekt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objekt 5" descr=""/>
                    <pic:cNvPicPr>
                      <a:picLocks noChangeAspect="1" noChangeArrowheads="1"/>
                    </pic:cNvPicPr>
                  </pic:nvPicPr>
                  <pic:blipFill>
                    <a:blip r:embed="rId24"/>
                    <a:stretch>
                      <a:fillRect/>
                    </a:stretch>
                  </pic:blipFill>
                  <pic:spPr bwMode="auto">
                    <a:xfrm>
                      <a:off x="0" y="0"/>
                      <a:ext cx="1714500" cy="2285365"/>
                    </a:xfrm>
                    <a:prstGeom prst="rect">
                      <a:avLst/>
                    </a:prstGeom>
                  </pic:spPr>
                </pic:pic>
              </a:graphicData>
            </a:graphic>
          </wp:anchor>
        </w:drawing>
      </w:r>
    </w:p>
    <w:p>
      <w:pPr>
        <w:pStyle w:val="Normal"/>
        <w:rPr>
          <w:rFonts w:ascii="Times New Roman" w:hAnsi="Times New Roman" w:cs="Times New Roman"/>
        </w:rPr>
      </w:pPr>
      <w:r>
        <w:rPr/>
        <w:drawing>
          <wp:inline distT="0" distB="0" distL="0" distR="0">
            <wp:extent cx="2741295" cy="2320925"/>
            <wp:effectExtent l="0" t="0" r="0" b="0"/>
            <wp:docPr id="24" name="Bildobjekt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objekt 3" descr=""/>
                    <pic:cNvPicPr>
                      <a:picLocks noChangeAspect="1" noChangeArrowheads="1"/>
                    </pic:cNvPicPr>
                  </pic:nvPicPr>
                  <pic:blipFill>
                    <a:blip r:embed="rId25"/>
                    <a:stretch>
                      <a:fillRect/>
                    </a:stretch>
                  </pic:blipFill>
                  <pic:spPr bwMode="auto">
                    <a:xfrm>
                      <a:off x="0" y="0"/>
                      <a:ext cx="2741295" cy="2320925"/>
                    </a:xfrm>
                    <a:prstGeom prst="rect">
                      <a:avLst/>
                    </a:prstGeom>
                  </pic:spPr>
                </pic:pic>
              </a:graphicData>
            </a:graphic>
          </wp:inline>
        </w:drawing>
      </w:r>
    </w:p>
    <w:p>
      <w:pPr>
        <w:pStyle w:val="Normal"/>
        <w:rPr>
          <w:rFonts w:ascii="Times New Roman" w:hAnsi="Times New Roman" w:cs="Times New Roman"/>
        </w:rPr>
      </w:pPr>
      <w:r>
        <w:rPr>
          <w:rFonts w:cs="Times New Roman" w:ascii="Times New Roman" w:hAnsi="Times New Roman"/>
          <w:b/>
          <w:bCs/>
        </w:rPr>
        <w:t xml:space="preserve">TVM </w:t>
      </w:r>
    </w:p>
    <w:p>
      <w:pPr>
        <w:pStyle w:val="Normal"/>
        <w:rPr>
          <w:rFonts w:ascii="Times New Roman" w:hAnsi="Times New Roman" w:cs="Times New Roman"/>
        </w:rPr>
      </w:pPr>
      <w:r>
        <w:rPr>
          <w:rFonts w:cs="Times New Roman" w:ascii="Times New Roman" w:hAnsi="Times New Roman"/>
        </w:rPr>
        <w:t xml:space="preserve">TVM är en grupp av deltagare som sköter sina äventyr och aktiviteter själva.  Två från TVM  har varit väg på en aktivitet i annan förening, vilket var uppskattat men i övrigt har den varit mest vilande detta året. </w:t>
      </w:r>
    </w:p>
    <w:p>
      <w:pPr>
        <w:pStyle w:val="Normal"/>
        <w:rPr>
          <w:rFonts w:ascii="Times New Roman" w:hAnsi="Times New Roman" w:cs="Times New Roman"/>
          <w:b/>
          <w:b/>
          <w:bCs/>
        </w:rPr>
      </w:pPr>
      <w:r>
        <w:rPr>
          <w:rFonts w:cs="Times New Roman" w:ascii="Times New Roman" w:hAnsi="Times New Roman"/>
          <w:b/>
          <w:bCs/>
        </w:rPr>
      </w:r>
    </w:p>
    <w:p>
      <w:pPr>
        <w:pStyle w:val="Normal"/>
        <w:rPr>
          <w:rFonts w:ascii="Times New Roman" w:hAnsi="Times New Roman" w:cs="Times New Roman"/>
          <w:b/>
          <w:b/>
          <w:bCs/>
        </w:rPr>
      </w:pPr>
      <w:r>
        <mc:AlternateContent>
          <mc:Choice Requires="wps">
            <w:drawing>
              <wp:anchor behindDoc="0" distT="0" distB="0" distL="0" distR="114300" simplePos="0" locked="0" layoutInCell="0" allowOverlap="1" relativeHeight="48" wp14:anchorId="6BE138A5">
                <wp:simplePos x="0" y="0"/>
                <wp:positionH relativeFrom="margin">
                  <wp:align>left</wp:align>
                </wp:positionH>
                <wp:positionV relativeFrom="paragraph">
                  <wp:posOffset>906780</wp:posOffset>
                </wp:positionV>
                <wp:extent cx="3146425" cy="2099310"/>
                <wp:effectExtent l="133350" t="209550" r="130810" b="206375"/>
                <wp:wrapSquare wrapText="bothSides"/>
                <wp:docPr id="25" name="Bildobjekt 30" descr="Ingen fotobeskrivning tillgänglig."/>
                <a:graphic xmlns:a="http://schemas.openxmlformats.org/drawingml/2006/main">
                  <a:graphicData uri="http://schemas.openxmlformats.org/drawingml/2006/picture">
                    <pic:pic xmlns:pic="http://schemas.openxmlformats.org/drawingml/2006/picture">
                      <pic:nvPicPr>
                        <pic:cNvPr id="3" name="Bildobjekt 30" descr="Ingen fotobeskrivning tillgänglig."/>
                        <pic:cNvPicPr/>
                      </pic:nvPicPr>
                      <pic:blipFill>
                        <a:blip r:embed="rId26"/>
                        <a:stretch/>
                      </pic:blipFill>
                      <pic:spPr>
                        <a:xfrm rot="21145200">
                          <a:off x="0" y="0"/>
                          <a:ext cx="3145680" cy="2098800"/>
                        </a:xfrm>
                        <a:prstGeom prst="rect">
                          <a:avLst/>
                        </a:prstGeom>
                        <a:ln w="0">
                          <a:noFill/>
                        </a:ln>
                      </pic:spPr>
                    </pic:pic>
                  </a:graphicData>
                </a:graphic>
              </wp:anchor>
            </w:drawing>
          </mc:Choice>
          <mc:Fallback>
            <w:pict>
              <v:shape id="shape_0" ID="Bildobjekt 30" stroked="f" style="position:absolute;margin-left:9.8pt;margin-top:71.4pt;width:247.65pt;height:165.2pt;mso-wrap-style:none;v-text-anchor:middle;rotation:352;mso-position-horizontal:left;mso-position-horizontal-relative:margin" wp14:anchorId="6BE138A5" type="shapetype_75">
                <v:imagedata r:id="rId26" o:detectmouseclick="t"/>
                <v:stroke color="#3465a4" joinstyle="round" endcap="flat"/>
                <w10:wrap type="square"/>
              </v:shape>
            </w:pict>
          </mc:Fallback>
        </mc:AlternateContent>
        <w:drawing>
          <wp:anchor behindDoc="0" distT="0" distB="0" distL="114300" distR="114300" simplePos="0" locked="0" layoutInCell="0" allowOverlap="1" relativeHeight="47">
            <wp:simplePos x="0" y="0"/>
            <wp:positionH relativeFrom="column">
              <wp:posOffset>1068705</wp:posOffset>
            </wp:positionH>
            <wp:positionV relativeFrom="paragraph">
              <wp:posOffset>3040380</wp:posOffset>
            </wp:positionV>
            <wp:extent cx="2699385" cy="1799590"/>
            <wp:effectExtent l="0" t="0" r="0" b="0"/>
            <wp:wrapSquare wrapText="bothSides"/>
            <wp:docPr id="26" name="Bildobjekt 32" descr="Ingen fotobeskrivning tillgäng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objekt 32" descr="Ingen fotobeskrivning tillgänglig."/>
                    <pic:cNvPicPr>
                      <a:picLocks noChangeAspect="1" noChangeArrowheads="1"/>
                    </pic:cNvPicPr>
                  </pic:nvPicPr>
                  <pic:blipFill>
                    <a:blip r:embed="rId27"/>
                    <a:stretch>
                      <a:fillRect/>
                    </a:stretch>
                  </pic:blipFill>
                  <pic:spPr bwMode="auto">
                    <a:xfrm>
                      <a:off x="0" y="0"/>
                      <a:ext cx="2699385" cy="1799590"/>
                    </a:xfrm>
                    <a:prstGeom prst="rect">
                      <a:avLst/>
                    </a:prstGeom>
                  </pic:spPr>
                </pic:pic>
              </a:graphicData>
            </a:graphic>
          </wp:anchor>
        </w:drawing>
        <w:drawing>
          <wp:anchor behindDoc="0" distT="0" distB="0" distL="114300" distR="114300" simplePos="0" locked="0" layoutInCell="0" allowOverlap="1" relativeHeight="49">
            <wp:simplePos x="0" y="0"/>
            <wp:positionH relativeFrom="column">
              <wp:posOffset>3621405</wp:posOffset>
            </wp:positionH>
            <wp:positionV relativeFrom="paragraph">
              <wp:posOffset>635</wp:posOffset>
            </wp:positionV>
            <wp:extent cx="2444750" cy="3260090"/>
            <wp:effectExtent l="0" t="0" r="0" b="0"/>
            <wp:wrapSquare wrapText="bothSides"/>
            <wp:docPr id="27" name="Bildobjekt 22" descr="En bild som visar gräs, person, bar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objekt 22" descr="En bild som visar gräs, person, barn&#10;&#10;Automatiskt genererad beskrivning"/>
                    <pic:cNvPicPr>
                      <a:picLocks noChangeAspect="1" noChangeArrowheads="1"/>
                    </pic:cNvPicPr>
                  </pic:nvPicPr>
                  <pic:blipFill>
                    <a:blip r:embed="rId28"/>
                    <a:stretch>
                      <a:fillRect/>
                    </a:stretch>
                  </pic:blipFill>
                  <pic:spPr bwMode="auto">
                    <a:xfrm>
                      <a:off x="0" y="0"/>
                      <a:ext cx="2444750" cy="3260090"/>
                    </a:xfrm>
                    <a:prstGeom prst="rect">
                      <a:avLst/>
                    </a:prstGeom>
                  </pic:spPr>
                </pic:pic>
              </a:graphicData>
            </a:graphic>
          </wp:anchor>
        </w:drawing>
        <w:drawing>
          <wp:anchor behindDoc="0" distT="0" distB="0" distL="114300" distR="114300" simplePos="0" locked="0" layoutInCell="0" allowOverlap="1" relativeHeight="50">
            <wp:simplePos x="0" y="0"/>
            <wp:positionH relativeFrom="column">
              <wp:posOffset>3314700</wp:posOffset>
            </wp:positionH>
            <wp:positionV relativeFrom="paragraph">
              <wp:posOffset>3656965</wp:posOffset>
            </wp:positionV>
            <wp:extent cx="2498725" cy="3331845"/>
            <wp:effectExtent l="0" t="0" r="0" b="0"/>
            <wp:wrapSquare wrapText="bothSides"/>
            <wp:docPr id="28" name="Bildobjekt 20" descr="En bild som visar utomhus, träd, gräs, mark&#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objekt 20" descr="En bild som visar utomhus, träd, gräs, mark&#10;&#10;Automatiskt genererad beskrivning"/>
                    <pic:cNvPicPr>
                      <a:picLocks noChangeAspect="1" noChangeArrowheads="1"/>
                    </pic:cNvPicPr>
                  </pic:nvPicPr>
                  <pic:blipFill>
                    <a:blip r:embed="rId29"/>
                    <a:stretch>
                      <a:fillRect/>
                    </a:stretch>
                  </pic:blipFill>
                  <pic:spPr bwMode="auto">
                    <a:xfrm flipH="1">
                      <a:off x="0" y="0"/>
                      <a:ext cx="2498725" cy="3331845"/>
                    </a:xfrm>
                    <a:prstGeom prst="rect">
                      <a:avLst/>
                    </a:prstGeom>
                  </pic:spPr>
                </pic:pic>
              </a:graphicData>
            </a:graphic>
          </wp:anchor>
        </w:drawing>
      </w:r>
      <w:r>
        <w:rPr>
          <w:rFonts w:cs="Times New Roman" w:ascii="Times New Roman" w:hAnsi="Times New Roman"/>
          <w:b/>
          <w:bCs/>
        </w:rPr>
        <w:t xml:space="preserve">Äventyrliga familjen </w:t>
      </w:r>
    </w:p>
    <w:p>
      <w:pPr>
        <w:pStyle w:val="Normal"/>
        <w:rPr>
          <w:rFonts w:ascii="Times New Roman" w:hAnsi="Times New Roman" w:cs="Times New Roman"/>
          <w:b/>
          <w:b/>
          <w:bCs/>
        </w:rPr>
      </w:pPr>
      <w:r>
        <w:rPr>
          <w:rFonts w:cs="Times New Roman" w:ascii="Times New Roman" w:hAnsi="Times New Roman"/>
          <w:b/>
          <w:bCs/>
        </w:rPr>
      </w:r>
    </w:p>
    <w:p>
      <w:pPr>
        <w:pStyle w:val="Normal"/>
        <w:rPr>
          <w:rFonts w:ascii="Times New Roman" w:hAnsi="Times New Roman" w:cs="Times New Roman"/>
          <w:b/>
          <w:b/>
          <w:bCs/>
        </w:rPr>
      </w:pPr>
      <w:r>
        <w:rPr>
          <w:rFonts w:cs="Times New Roman" w:ascii="Times New Roman" w:hAnsi="Times New Roman"/>
          <w:b/>
          <w:bCs/>
        </w:rPr>
      </w:r>
    </w:p>
    <w:p>
      <w:pPr>
        <w:pStyle w:val="Normal"/>
        <w:rPr>
          <w:rFonts w:ascii="Times New Roman" w:hAnsi="Times New Roman" w:cs="Times New Roman"/>
          <w:b/>
          <w:b/>
          <w:bCs/>
        </w:rPr>
      </w:pPr>
      <w:r>
        <w:rPr>
          <w:rFonts w:cs="Times New Roman" w:ascii="Times New Roman" w:hAnsi="Times New Roman"/>
          <w:b/>
          <w:bCs/>
        </w:rPr>
        <w:t xml:space="preserve">Äventyrliga familjen är en verksamhet för </w:t>
      </w:r>
      <w:r>
        <w:rPr>
          <w:rFonts w:cs="Times New Roman" w:ascii="Times New Roman" w:hAnsi="Times New Roman"/>
        </w:rPr>
        <w:t>friluftsintresserade familjer som vill uppleva naturen tillsammans med likasinnade. Till skillnad från Friluftsfrämjandets befintliga barngrupper är detta en aktivitet där även föräldrarna förväntas ta en aktiv roll, och tillsammans med barnen och övriga familjer utforska naturen. En ledare ombesörjer förberedelserna inför varje träff, men det är de deltagande föräldrarna som ansvarar för sina barn under aktiviteten. Flera roliga äventyr såsom skridskor, påskjakt på kulla, täljning etc. har dessa familjer varit med om.</w:t>
      </w:r>
    </w:p>
    <w:p>
      <w:pPr>
        <w:pStyle w:val="Normal"/>
        <w:rPr>
          <w:rFonts w:ascii="Times New Roman" w:hAnsi="Times New Roman" w:cs="Times New Roman"/>
          <w:b/>
          <w:b/>
          <w:bCs/>
        </w:rPr>
      </w:pPr>
      <w:r>
        <w:rPr/>
        <w:drawing>
          <wp:inline distT="0" distB="0" distL="0" distR="0">
            <wp:extent cx="2747010" cy="1831975"/>
            <wp:effectExtent l="0" t="0" r="0" b="0"/>
            <wp:docPr id="29" name="Bildobjekt 33" descr="Ingen fotobeskrivning tillgäng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objekt 33" descr="Ingen fotobeskrivning tillgänglig."/>
                    <pic:cNvPicPr>
                      <a:picLocks noChangeAspect="1" noChangeArrowheads="1"/>
                    </pic:cNvPicPr>
                  </pic:nvPicPr>
                  <pic:blipFill>
                    <a:blip r:embed="rId30"/>
                    <a:stretch>
                      <a:fillRect/>
                    </a:stretch>
                  </pic:blipFill>
                  <pic:spPr bwMode="auto">
                    <a:xfrm>
                      <a:off x="0" y="0"/>
                      <a:ext cx="2747010" cy="1831975"/>
                    </a:xfrm>
                    <a:prstGeom prst="rect">
                      <a:avLst/>
                    </a:prstGeom>
                  </pic:spPr>
                </pic:pic>
              </a:graphicData>
            </a:graphic>
          </wp:inline>
        </w:drawing>
      </w:r>
    </w:p>
    <w:p>
      <w:pPr>
        <w:pStyle w:val="Normal"/>
        <w:rPr>
          <w:rFonts w:ascii="Times New Roman" w:hAnsi="Times New Roman" w:cs="Times New Roman"/>
          <w:b/>
          <w:b/>
          <w:bCs/>
        </w:rPr>
      </w:pPr>
      <w:r>
        <w:rPr>
          <w:rFonts w:cs="Times New Roman" w:ascii="Times New Roman" w:hAnsi="Times New Roman"/>
          <w:b/>
          <w:bCs/>
        </w:rPr>
      </w:r>
    </w:p>
    <w:p>
      <w:pPr>
        <w:pStyle w:val="Normal"/>
        <w:rPr>
          <w:rFonts w:ascii="Times New Roman" w:hAnsi="Times New Roman" w:cs="Times New Roman"/>
          <w:b/>
          <w:b/>
          <w:bCs/>
        </w:rPr>
      </w:pPr>
      <w:r>
        <w:rPr>
          <w:rFonts w:cs="Times New Roman" w:ascii="Times New Roman" w:hAnsi="Times New Roman"/>
          <w:b/>
          <w:bCs/>
        </w:rPr>
        <w:t xml:space="preserve">Vandringsgruppen </w:t>
      </w:r>
    </w:p>
    <w:p>
      <w:pPr>
        <w:pStyle w:val="Normal"/>
        <w:tabs>
          <w:tab w:val="clear" w:pos="1304"/>
          <w:tab w:val="left" w:pos="2630" w:leader="none"/>
        </w:tabs>
        <w:rPr>
          <w:rFonts w:ascii="Times New Roman" w:hAnsi="Times New Roman" w:cs="Times New Roman"/>
        </w:rPr>
      </w:pPr>
      <w:r>
        <w:drawing>
          <wp:anchor behindDoc="0" distT="0" distB="0" distL="114300" distR="114300" simplePos="0" locked="0" layoutInCell="0" allowOverlap="1" relativeHeight="43">
            <wp:simplePos x="0" y="0"/>
            <wp:positionH relativeFrom="column">
              <wp:posOffset>2865755</wp:posOffset>
            </wp:positionH>
            <wp:positionV relativeFrom="paragraph">
              <wp:posOffset>738505</wp:posOffset>
            </wp:positionV>
            <wp:extent cx="3030220" cy="2272665"/>
            <wp:effectExtent l="0" t="0" r="0" b="0"/>
            <wp:wrapSquare wrapText="bothSides"/>
            <wp:docPr id="30" name="Bildobjekt 26" descr="Ingen fotobeskrivning tillgäng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objekt 26" descr="Ingen fotobeskrivning tillgänglig."/>
                    <pic:cNvPicPr>
                      <a:picLocks noChangeAspect="1" noChangeArrowheads="1"/>
                    </pic:cNvPicPr>
                  </pic:nvPicPr>
                  <pic:blipFill>
                    <a:blip r:embed="rId31"/>
                    <a:stretch>
                      <a:fillRect/>
                    </a:stretch>
                  </pic:blipFill>
                  <pic:spPr bwMode="auto">
                    <a:xfrm>
                      <a:off x="0" y="0"/>
                      <a:ext cx="3030220" cy="2272665"/>
                    </a:xfrm>
                    <a:prstGeom prst="rect">
                      <a:avLst/>
                    </a:prstGeom>
                  </pic:spPr>
                </pic:pic>
              </a:graphicData>
            </a:graphic>
          </wp:anchor>
        </w:drawing>
      </w:r>
      <w:r>
        <w:rPr>
          <w:rFonts w:cs="Times New Roman" w:ascii="Times New Roman" w:hAnsi="Times New Roman"/>
        </w:rPr>
        <w:t>Vandring för vuxna har det varit under våren och hösten. Två på vår och fyra på höst.  Det har varit vandringssugna både från Österlen och i andra delar av Skåne med 3 till 12 deltagare och varierande sträckor på 8–14 km.  Några vandrare har återkommit och några har varit nya vid varje tillfälle.</w:t>
      </w:r>
      <w:r>
        <w:rPr/>
        <w:t xml:space="preserve"> </w:t>
      </w:r>
      <w:r>
        <w:rPr>
          <w:rFonts w:cs="Times New Roman" w:ascii="Times New Roman" w:hAnsi="Times New Roman"/>
        </w:rPr>
        <w:t xml:space="preserve">Trevliga stunder har det varit med gemenskap i naturen och mycket prat om blommor. </w:t>
      </w:r>
    </w:p>
    <w:p>
      <w:pPr>
        <w:pStyle w:val="Normal"/>
        <w:tabs>
          <w:tab w:val="clear" w:pos="1304"/>
          <w:tab w:val="left" w:pos="2630" w:leader="none"/>
        </w:tabs>
        <w:rPr>
          <w:rFonts w:ascii="Times New Roman" w:hAnsi="Times New Roman" w:cs="Times New Roman"/>
        </w:rPr>
      </w:pPr>
      <w:r>
        <w:rPr>
          <w:rFonts w:cs="Times New Roman" w:ascii="Times New Roman" w:hAnsi="Times New Roman"/>
        </w:rPr>
        <w:drawing>
          <wp:anchor behindDoc="0" distT="0" distB="0" distL="114300" distR="114300" simplePos="0" locked="0" layoutInCell="0" allowOverlap="1" relativeHeight="44">
            <wp:simplePos x="0" y="0"/>
            <wp:positionH relativeFrom="column">
              <wp:posOffset>-150495</wp:posOffset>
            </wp:positionH>
            <wp:positionV relativeFrom="paragraph">
              <wp:posOffset>3175</wp:posOffset>
            </wp:positionV>
            <wp:extent cx="2844165" cy="2132965"/>
            <wp:effectExtent l="0" t="0" r="0" b="0"/>
            <wp:wrapSquare wrapText="bothSides"/>
            <wp:docPr id="31" name="Bildobjekt 29" descr="Ingen fotobeskrivning tillgäng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objekt 29" descr="Ingen fotobeskrivning tillgänglig."/>
                    <pic:cNvPicPr>
                      <a:picLocks noChangeAspect="1" noChangeArrowheads="1"/>
                    </pic:cNvPicPr>
                  </pic:nvPicPr>
                  <pic:blipFill>
                    <a:blip r:embed="rId32"/>
                    <a:stretch>
                      <a:fillRect/>
                    </a:stretch>
                  </pic:blipFill>
                  <pic:spPr bwMode="auto">
                    <a:xfrm>
                      <a:off x="0" y="0"/>
                      <a:ext cx="2844165" cy="2132965"/>
                    </a:xfrm>
                    <a:prstGeom prst="rect">
                      <a:avLst/>
                    </a:prstGeom>
                  </pic:spPr>
                </pic:pic>
              </a:graphicData>
            </a:graphic>
          </wp:anchor>
        </w:drawing>
        <w:drawing>
          <wp:anchor behindDoc="0" distT="0" distB="0" distL="114300" distR="114300" simplePos="0" locked="0" layoutInCell="0" allowOverlap="1" relativeHeight="45">
            <wp:simplePos x="0" y="0"/>
            <wp:positionH relativeFrom="column">
              <wp:posOffset>59055</wp:posOffset>
            </wp:positionH>
            <wp:positionV relativeFrom="paragraph">
              <wp:posOffset>2308225</wp:posOffset>
            </wp:positionV>
            <wp:extent cx="2564765" cy="1924050"/>
            <wp:effectExtent l="0" t="0" r="0" b="0"/>
            <wp:wrapSquare wrapText="bothSides"/>
            <wp:docPr id="32" name="Bildobjekt 18" descr="Kan vara en bild av 4 personer, utomhus och text där det står ”DRAMA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objekt 18" descr="Kan vara en bild av 4 personer, utomhus och text där det står ”DRAMATEN”"/>
                    <pic:cNvPicPr>
                      <a:picLocks noChangeAspect="1" noChangeArrowheads="1"/>
                    </pic:cNvPicPr>
                  </pic:nvPicPr>
                  <pic:blipFill>
                    <a:blip r:embed="rId33"/>
                    <a:stretch>
                      <a:fillRect/>
                    </a:stretch>
                  </pic:blipFill>
                  <pic:spPr bwMode="auto">
                    <a:xfrm>
                      <a:off x="0" y="0"/>
                      <a:ext cx="2564765" cy="1924050"/>
                    </a:xfrm>
                    <a:prstGeom prst="rect">
                      <a:avLst/>
                    </a:prstGeom>
                  </pic:spPr>
                </pic:pic>
              </a:graphicData>
            </a:graphic>
          </wp:anchor>
        </w:drawing>
        <w:drawing>
          <wp:anchor behindDoc="0" distT="0" distB="0" distL="114300" distR="114300" simplePos="0" locked="0" layoutInCell="0" allowOverlap="1" relativeHeight="46">
            <wp:simplePos x="0" y="0"/>
            <wp:positionH relativeFrom="column">
              <wp:posOffset>3025775</wp:posOffset>
            </wp:positionH>
            <wp:positionV relativeFrom="paragraph">
              <wp:posOffset>2283460</wp:posOffset>
            </wp:positionV>
            <wp:extent cx="2870200" cy="2070100"/>
            <wp:effectExtent l="0" t="0" r="0" b="0"/>
            <wp:wrapSquare wrapText="bothSides"/>
            <wp:docPr id="33" name="Bildobjekt 23" descr="Ingen fotobeskrivning tillgäng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objekt 23" descr="Ingen fotobeskrivning tillgänglig."/>
                    <pic:cNvPicPr>
                      <a:picLocks noChangeAspect="1" noChangeArrowheads="1"/>
                    </pic:cNvPicPr>
                  </pic:nvPicPr>
                  <pic:blipFill>
                    <a:blip r:embed="rId34"/>
                    <a:stretch>
                      <a:fillRect/>
                    </a:stretch>
                  </pic:blipFill>
                  <pic:spPr bwMode="auto">
                    <a:xfrm flipH="1">
                      <a:off x="0" y="0"/>
                      <a:ext cx="2870200" cy="2070100"/>
                    </a:xfrm>
                    <a:prstGeom prst="rect">
                      <a:avLst/>
                    </a:prstGeom>
                  </pic:spPr>
                </pic:pic>
              </a:graphicData>
            </a:graphic>
          </wp:anchor>
        </w:drawing>
      </w:r>
    </w:p>
    <w:p>
      <w:pPr>
        <w:pStyle w:val="Normal"/>
        <w:tabs>
          <w:tab w:val="clear" w:pos="1304"/>
          <w:tab w:val="left" w:pos="2630" w:leader="none"/>
        </w:tabs>
        <w:rPr>
          <w:rFonts w:ascii="Times New Roman" w:hAnsi="Times New Roman" w:cs="Times New Roman"/>
        </w:rPr>
      </w:pPr>
      <w:r>
        <w:rPr>
          <w:rFonts w:cs="Times New Roman" w:ascii="Times New Roman" w:hAnsi="Times New Roman"/>
        </w:rPr>
        <w:br/>
      </w:r>
    </w:p>
    <w:p>
      <w:pPr>
        <w:pStyle w:val="Rubrik1"/>
        <w:rPr>
          <w:rFonts w:ascii="Times New Roman" w:hAnsi="Times New Roman" w:cs="Times New Roman"/>
          <w:color w:val="00B0F0"/>
          <w:sz w:val="20"/>
          <w:szCs w:val="20"/>
        </w:rPr>
      </w:pPr>
      <w:bookmarkStart w:id="27" w:name="_Toc464136005"/>
      <w:bookmarkStart w:id="28" w:name="_Toc502839040"/>
      <w:r>
        <w:rPr>
          <w:rFonts w:cs="Times New Roman" w:ascii="Times New Roman" w:hAnsi="Times New Roman"/>
          <w:color w:val="00B0F0"/>
          <w:sz w:val="20"/>
          <w:szCs w:val="20"/>
        </w:rPr>
        <w:t>våra medlemmar</w:t>
      </w:r>
      <w:bookmarkEnd w:id="28"/>
      <w:r>
        <w:rPr>
          <w:rFonts w:cs="Times New Roman" w:ascii="Times New Roman" w:hAnsi="Times New Roman"/>
          <w:color w:val="00B0F0"/>
          <w:sz w:val="20"/>
          <w:szCs w:val="20"/>
        </w:rPr>
        <w:t xml:space="preserve"> </w:t>
      </w:r>
      <w:bookmarkEnd w:id="27"/>
    </w:p>
    <w:p>
      <w:pPr>
        <w:pStyle w:val="Normal"/>
        <w:rPr>
          <w:rFonts w:ascii="Times New Roman" w:hAnsi="Times New Roman" w:cs="Times New Roman"/>
          <w:color w:val="FF0000"/>
        </w:rPr>
      </w:pPr>
      <w:r>
        <w:rPr>
          <w:rFonts w:cs="Times New Roman" w:ascii="Times New Roman" w:hAnsi="Times New Roman"/>
        </w:rPr>
        <w:t xml:space="preserve">För att verka i enlighet med vårt ändamål, behöver vi en hållbar och stark medlemstillväxt. </w:t>
      </w:r>
      <w:bookmarkStart w:id="29" w:name="_Toc464136009"/>
      <w:r>
        <w:rPr>
          <w:rFonts w:cs="Times New Roman" w:ascii="Times New Roman" w:hAnsi="Times New Roman"/>
        </w:rPr>
        <w:t>Friluftsfrämjandet arbetar för att öka antalet medlemmar – dels genom nya medlemmar och marknadsföring, men framförallt att få befintliga medlemmar att stanna kvar hos oss. Det gör vi genom att göra medlemskapet attraktivt: aktivera dem med både äventyr, kunskap och inspiration över hela året</w:t>
      </w:r>
      <w:r>
        <w:rPr>
          <w:rFonts w:cs="Times New Roman" w:ascii="Times New Roman" w:hAnsi="Times New Roman"/>
          <w:color w:val="FF0000"/>
        </w:rPr>
        <w:t xml:space="preserve">. </w:t>
      </w:r>
    </w:p>
    <w:p>
      <w:pPr>
        <w:pStyle w:val="Normal"/>
        <w:spacing w:before="0" w:after="0"/>
        <w:rPr>
          <w:rFonts w:ascii="Times New Roman" w:hAnsi="Times New Roman" w:cs="Times New Roman"/>
          <w:color w:val="auto"/>
        </w:rPr>
      </w:pPr>
      <w:r>
        <w:rPr>
          <w:rFonts w:cs="Times New Roman" w:ascii="Times New Roman" w:hAnsi="Times New Roman"/>
          <w:color w:val="auto"/>
        </w:rPr>
        <w:t xml:space="preserve">Friluftsfrämjandet har vänt medlemsutvecklingstrenden till tillväxt de senaste åren. </w:t>
      </w:r>
      <w:bookmarkEnd w:id="29"/>
      <w:r>
        <w:rPr>
          <w:rFonts w:cs="Times New Roman" w:ascii="Times New Roman" w:hAnsi="Times New Roman"/>
        </w:rPr>
        <w:t>Vi har under 2022 legat på 116 medlemmar i vår lokalavdelning</w:t>
      </w:r>
      <w:bookmarkStart w:id="30" w:name="_Toc464136011"/>
      <w:bookmarkStart w:id="31" w:name="_Toc462920941"/>
      <w:bookmarkStart w:id="32" w:name="_Toc462920043"/>
      <w:bookmarkStart w:id="33" w:name="_Toc462919901"/>
      <w:bookmarkStart w:id="34" w:name="_Toc462917715"/>
      <w:bookmarkStart w:id="35" w:name="_Toc462917582"/>
      <w:bookmarkStart w:id="36" w:name="_Toc462917030"/>
      <w:bookmarkEnd w:id="31"/>
      <w:bookmarkEnd w:id="32"/>
      <w:bookmarkEnd w:id="33"/>
      <w:bookmarkEnd w:id="34"/>
      <w:bookmarkEnd w:id="35"/>
      <w:bookmarkEnd w:id="36"/>
      <w:r>
        <w:rPr>
          <w:rFonts w:cs="Times New Roman" w:ascii="Times New Roman" w:hAnsi="Times New Roman"/>
        </w:rPr>
        <w:t xml:space="preserve"> Österlen. Det är en ökning sedan förra året med 7 medlemmar. En ökning trots att vi hade två ledare i två grupper (Strövare, Lufsare) som valde att avsluta sitt engagemang som ledare inför 2022 och vi då inte hade möjlighet att fortsätta leda dessa grupper.  Målet för 2022-2024 är att komma upp i 130 medlemmar. </w:t>
      </w:r>
    </w:p>
    <w:p>
      <w:pPr>
        <w:pStyle w:val="Rubrik1"/>
        <w:rPr>
          <w:rFonts w:ascii="Times New Roman" w:hAnsi="Times New Roman" w:cs="Times New Roman"/>
          <w:color w:val="00B0F0"/>
          <w:sz w:val="20"/>
          <w:szCs w:val="20"/>
        </w:rPr>
      </w:pPr>
      <w:bookmarkStart w:id="37" w:name="_Toc502839042"/>
      <w:r>
        <w:rPr>
          <w:rFonts w:cs="Times New Roman" w:ascii="Times New Roman" w:hAnsi="Times New Roman"/>
          <w:color w:val="00B0F0"/>
          <w:sz w:val="20"/>
          <w:szCs w:val="20"/>
        </w:rPr>
        <w:t>kommunikation och samhällspåverkan</w:t>
      </w:r>
      <w:bookmarkEnd w:id="37"/>
    </w:p>
    <w:p>
      <w:pPr>
        <w:pStyle w:val="Normal"/>
        <w:rPr>
          <w:rFonts w:ascii="Times New Roman" w:hAnsi="Times New Roman" w:eastAsia="Berling LT Std Roman" w:cs="Times New Roman"/>
        </w:rPr>
      </w:pPr>
      <w:r>
        <w:rPr>
          <w:rFonts w:cs="Times New Roman" w:ascii="Times New Roman" w:hAnsi="Times New Roman"/>
        </w:rPr>
        <w:t>För att underlätta vår möjlighet att arbeta för vårt ändamål behöver Friluftsfrämjandet och vår lokalavdelning vara välkända i samhället, och då kända för vår verksamhet och våra värderingar</w:t>
      </w:r>
      <w:r>
        <w:rPr>
          <w:rFonts w:eastAsia="Berling LT Std Roman" w:cs="Times New Roman" w:ascii="Times New Roman" w:hAnsi="Times New Roman"/>
        </w:rPr>
        <w:t xml:space="preserve">. Det gör vi genom att arbeta i enlighet med vår varumärkesplattform </w:t>
      </w:r>
      <w:r>
        <w:rPr>
          <w:rFonts w:cs="Times New Roman" w:ascii="Times New Roman" w:hAnsi="Times New Roman"/>
        </w:rPr>
        <w:t xml:space="preserve">– </w:t>
      </w:r>
      <w:r>
        <w:rPr>
          <w:rFonts w:eastAsia="Berling LT Std Roman" w:cs="Times New Roman" w:ascii="Times New Roman" w:hAnsi="Times New Roman"/>
        </w:rPr>
        <w:t>Blå boken, vår grafiska manual, vår uppförandekod och Friluftsfrämjandet.se – vårt gemensamma fönster mot samhället. Vi kommunicerar lokalt i följande kanaler:</w:t>
      </w:r>
    </w:p>
    <w:p>
      <w:pPr>
        <w:pStyle w:val="Normal"/>
        <w:rPr>
          <w:rFonts w:ascii="Times New Roman" w:hAnsi="Times New Roman" w:eastAsia="Berling LT Std Roman" w:cs="Times New Roman"/>
          <w:b/>
          <w:b/>
          <w:bCs/>
        </w:rPr>
      </w:pPr>
      <w:r>
        <w:rPr>
          <w:rFonts w:eastAsia="Berling LT Std Roman" w:cs="Times New Roman" w:ascii="Times New Roman" w:hAnsi="Times New Roman"/>
          <w:b/>
          <w:bCs/>
        </w:rPr>
        <w:t>Hemsidan</w:t>
      </w:r>
      <w:r>
        <w:rPr>
          <w:rFonts w:eastAsia="Berling LT Std Roman" w:cs="Times New Roman" w:ascii="Times New Roman" w:hAnsi="Times New Roman"/>
        </w:rPr>
        <w:t xml:space="preserve">: </w:t>
      </w:r>
      <w:hyperlink r:id="rId35">
        <w:r>
          <w:rPr>
            <w:rStyle w:val="Internetlnk"/>
            <w:rFonts w:eastAsia="Berling LT Std Roman" w:cs="Times New Roman" w:ascii="Times New Roman" w:hAnsi="Times New Roman"/>
            <w:b/>
            <w:bCs/>
          </w:rPr>
          <w:t>https://www.friluftsframjandet.se/regioner/syd/lokalavdelningar/osterlen/</w:t>
        </w:r>
      </w:hyperlink>
    </w:p>
    <w:p>
      <w:pPr>
        <w:pStyle w:val="Normal"/>
        <w:rPr>
          <w:rFonts w:ascii="Times New Roman" w:hAnsi="Times New Roman" w:cs="Times New Roman"/>
          <w:color w:val="54544A"/>
          <w:spacing w:val="5"/>
          <w:shd w:fill="FFFFFF" w:val="clear"/>
        </w:rPr>
      </w:pPr>
      <w:r>
        <w:rPr>
          <w:rFonts w:eastAsia="Berling LT Std Roman" w:cs="Times New Roman" w:ascii="Times New Roman" w:hAnsi="Times New Roman"/>
          <w:b/>
          <w:bCs/>
        </w:rPr>
        <w:t xml:space="preserve">Mail: </w:t>
      </w:r>
      <w:hyperlink r:id="rId36">
        <w:r>
          <w:rPr>
            <w:rStyle w:val="Internetlnk"/>
            <w:rFonts w:cs="Times New Roman" w:ascii="Times New Roman" w:hAnsi="Times New Roman"/>
            <w:spacing w:val="5"/>
            <w:shd w:fill="FFFFFF" w:val="clear"/>
          </w:rPr>
          <w:t>osterlen@friluftsframjandet.se</w:t>
        </w:r>
      </w:hyperlink>
    </w:p>
    <w:p>
      <w:pPr>
        <w:pStyle w:val="Normal"/>
        <w:rPr>
          <w:rFonts w:ascii="Times New Roman" w:hAnsi="Times New Roman" w:cs="Times New Roman"/>
        </w:rPr>
      </w:pPr>
      <w:r>
        <w:rPr>
          <w:rFonts w:cs="Times New Roman" w:ascii="Times New Roman" w:hAnsi="Times New Roman"/>
          <w:b/>
          <w:bCs/>
        </w:rPr>
        <w:t>Friluftsfrämjandet Österlen på Facebook</w:t>
      </w:r>
      <w:r>
        <w:rPr>
          <w:rFonts w:cs="Times New Roman" w:ascii="Times New Roman" w:hAnsi="Times New Roman"/>
        </w:rPr>
        <w:t xml:space="preserve">: </w:t>
      </w:r>
      <w:hyperlink r:id="rId37">
        <w:r>
          <w:rPr>
            <w:rStyle w:val="Internetlnk"/>
            <w:rFonts w:cs="Times New Roman" w:ascii="Times New Roman" w:hAnsi="Times New Roman"/>
          </w:rPr>
          <w:t>https://www.facebook.com/groups/298386413541025/</w:t>
        </w:r>
      </w:hyperlink>
    </w:p>
    <w:p>
      <w:pPr>
        <w:pStyle w:val="Normal"/>
        <w:rPr>
          <w:rFonts w:ascii="Times New Roman" w:hAnsi="Times New Roman" w:cs="Times New Roman"/>
          <w:b/>
          <w:b/>
          <w:bCs/>
        </w:rPr>
      </w:pPr>
      <w:r>
        <w:rPr>
          <w:rFonts w:cs="Times New Roman" w:ascii="Times New Roman" w:hAnsi="Times New Roman"/>
          <w:b/>
          <w:bCs/>
        </w:rPr>
        <w:t>Instagram: @friluftsframjandetosterlen</w:t>
      </w:r>
    </w:p>
    <w:p>
      <w:pPr>
        <w:pStyle w:val="Normal"/>
        <w:rPr>
          <w:rFonts w:ascii="Times New Roman" w:hAnsi="Times New Roman" w:cs="Times New Roman"/>
          <w:b/>
          <w:b/>
          <w:bCs/>
        </w:rPr>
      </w:pPr>
      <w:r>
        <w:rPr>
          <w:rFonts w:cs="Times New Roman" w:ascii="Times New Roman" w:hAnsi="Times New Roman"/>
          <w:b/>
          <w:bCs/>
        </w:rPr>
        <w:t>Instagram startades under december 2020 och har nu 107 följare vilket är en ökning med 21 följare. Det har skrivits totalt 81 inlägg sedan starten 2020.</w:t>
      </w:r>
    </w:p>
    <w:p>
      <w:pPr>
        <w:pStyle w:val="Normal"/>
        <w:rPr>
          <w:rFonts w:ascii="Times New Roman" w:hAnsi="Times New Roman" w:eastAsia="Berling LT Std Roman" w:cs="Times New Roman"/>
          <w:color w:val="auto"/>
        </w:rPr>
      </w:pPr>
      <w:r>
        <w:rPr>
          <w:rFonts w:eastAsia="Berling LT Std Roman" w:cs="Times New Roman" w:ascii="Times New Roman" w:hAnsi="Times New Roman"/>
        </w:rPr>
        <w:t>Insikten om friluftslivets betydelse för såväl människors hälsa och välbefinnande, som för stimulans av miljömedvetenhet har ökat. Därför måste friluftslivets intressen väga tungt i samhällets planering och verksamhet. Naturen är den miljö där huvuddelen av vår verksamhet bedrivs.</w:t>
      </w:r>
      <w:r>
        <w:rPr>
          <w:rFonts w:eastAsia="Berling LT Std Roman" w:cs="Times New Roman" w:ascii="Times New Roman" w:hAnsi="Times New Roman"/>
          <w:color w:val="auto"/>
        </w:rPr>
        <w:t xml:space="preserve"> Allemansrätten är en förutsättning för att vi, genom friluftslivet ska kunna bidra till folkhälsa och livsglädje. Den är också avgörande när det gäller allas tillgänglighet till naturen.</w:t>
      </w:r>
    </w:p>
    <w:p>
      <w:pPr>
        <w:pStyle w:val="Normal"/>
        <w:rPr>
          <w:rFonts w:ascii="Times New Roman" w:hAnsi="Times New Roman" w:cs="Times New Roman"/>
        </w:rPr>
      </w:pPr>
      <w:bookmarkStart w:id="38" w:name="_Toc412723702"/>
      <w:bookmarkStart w:id="39" w:name="_Toc464136056"/>
      <w:bookmarkEnd w:id="38"/>
      <w:bookmarkEnd w:id="30"/>
      <w:r>
        <w:rPr>
          <w:rFonts w:cs="Times New Roman" w:ascii="Times New Roman" w:hAnsi="Times New Roman"/>
        </w:rPr>
        <w:t xml:space="preserve">Under 2022 har våra viktigaste aktiviteter fortsatt varit att se till att fortsätta komma ut i naturen med våra barngrupper men också att satsa på ledarvård för att behålla ledare och utbildningar för att ge möjlighet till fler ledare och på så sätt ge fler barn chansen att komma ut i naturen. </w:t>
      </w:r>
    </w:p>
    <w:p>
      <w:pPr>
        <w:pStyle w:val="Rubrik1"/>
        <w:rPr>
          <w:rFonts w:ascii="Times New Roman" w:hAnsi="Times New Roman" w:cs="Times New Roman"/>
          <w:color w:val="00B0F0"/>
          <w:sz w:val="20"/>
          <w:szCs w:val="20"/>
        </w:rPr>
      </w:pPr>
      <w:bookmarkStart w:id="40" w:name="_Toc502839043"/>
      <w:r>
        <w:rPr>
          <w:rFonts w:cs="Times New Roman" w:ascii="Times New Roman" w:hAnsi="Times New Roman"/>
          <w:color w:val="00B0F0"/>
          <w:sz w:val="20"/>
          <w:szCs w:val="20"/>
        </w:rPr>
        <w:t>Demokrati och organisation</w:t>
      </w:r>
      <w:bookmarkEnd w:id="40"/>
      <w:r>
        <w:rPr>
          <w:rFonts w:cs="Times New Roman" w:ascii="Times New Roman" w:hAnsi="Times New Roman"/>
          <w:color w:val="00B0F0"/>
          <w:sz w:val="20"/>
          <w:szCs w:val="20"/>
        </w:rPr>
        <w:t xml:space="preserve"> </w:t>
      </w:r>
      <w:bookmarkEnd w:id="39"/>
    </w:p>
    <w:p>
      <w:pPr>
        <w:pStyle w:val="Normal"/>
        <w:rPr>
          <w:rFonts w:ascii="Times New Roman" w:hAnsi="Times New Roman" w:cs="Times New Roman"/>
        </w:rPr>
      </w:pPr>
      <w:r>
        <w:rPr>
          <w:rFonts w:cs="Times New Roman" w:ascii="Times New Roman" w:hAnsi="Times New Roman"/>
          <w:color w:val="auto"/>
        </w:rPr>
        <w:t xml:space="preserve">Friluftsfrämjandet är en ideell organisation och vi bygger vår verksamhet på demokratiska principer. Vår organisationsstruktur Riks/Region/Lokalavdelning styrs av gemensamma stadgar. Som enskild medlem kan man </w:t>
      </w:r>
      <w:r>
        <w:rPr>
          <w:rFonts w:cs="Times New Roman" w:ascii="Times New Roman" w:hAnsi="Times New Roman"/>
        </w:rPr>
        <w:t xml:space="preserve">vara med och påverka i både mikro- och makroperspektivet genom vår modell för representativ demokrati. </w:t>
      </w:r>
    </w:p>
    <w:p>
      <w:pPr>
        <w:pStyle w:val="Normal"/>
        <w:rPr>
          <w:rFonts w:ascii="Times New Roman" w:hAnsi="Times New Roman" w:cs="Times New Roman"/>
          <w:color w:val="auto"/>
        </w:rPr>
      </w:pPr>
      <w:r>
        <w:rPr>
          <w:rFonts w:cs="Times New Roman" w:ascii="Times New Roman" w:hAnsi="Times New Roman"/>
          <w:b/>
          <w:bCs/>
        </w:rPr>
        <w:t>Barnkonventionen</w:t>
      </w:r>
      <w:r>
        <w:rPr>
          <w:rFonts w:cs="Times New Roman" w:ascii="Times New Roman" w:hAnsi="Times New Roman"/>
        </w:rPr>
        <w:t xml:space="preserve"> blev lag 2020 och den är ett riktmärke även för våra aktiviteter i Friluftsfrämjandet. Det finns några artiklar som är särskilt att tänka på i vår verksamhet.  </w:t>
      </w:r>
      <w:r>
        <w:rPr>
          <w:rFonts w:cs="Times New Roman" w:ascii="Times New Roman" w:hAnsi="Times New Roman"/>
          <w:color w:val="auto"/>
        </w:rPr>
        <w:t>Friluftsfrämjandet nationellt har gjort en utbildningsfilm om vad det betyder och hur vi kan tänka som förening i dessa frågor. Vi håller i lokalföreningen en pågående diskussion kring hur vi implementerar dessa i vår verksamhet och önskar hålla den diskussionen levande för att stötta barns rättigheter. Målet är att alla ledare ska gå webbutbildningen och att vi ska ha vår policy kring barnkonventionen som ett dokument på hemsidan tillgänglig för alla.</w:t>
      </w:r>
    </w:p>
    <w:p>
      <w:pPr>
        <w:pStyle w:val="Normal"/>
        <w:rPr>
          <w:rFonts w:ascii="Times New Roman" w:hAnsi="Times New Roman" w:cs="Times New Roman"/>
          <w:b/>
          <w:b/>
          <w:bCs/>
          <w:color w:val="auto"/>
        </w:rPr>
      </w:pPr>
      <w:r>
        <w:rPr>
          <w:rFonts w:cs="Times New Roman" w:ascii="Times New Roman" w:hAnsi="Times New Roman"/>
          <w:b/>
          <w:bCs/>
          <w:color w:val="auto"/>
        </w:rPr>
        <w:t>§ 2 Alla barn har samma rättigheter och är lika mycket värda</w:t>
      </w:r>
    </w:p>
    <w:p>
      <w:pPr>
        <w:pStyle w:val="Normal"/>
        <w:shd w:val="clear" w:color="auto" w:fill="FFFFFF"/>
        <w:spacing w:lineRule="auto" w:line="240" w:beforeAutospacing="1" w:afterAutospacing="1"/>
        <w:rPr>
          <w:rFonts w:ascii="Times New Roman" w:hAnsi="Times New Roman" w:eastAsia="Times New Roman" w:cs="Times New Roman"/>
          <w:color w:val="54544A"/>
          <w:lang w:eastAsia="sv-SE"/>
        </w:rPr>
      </w:pPr>
      <w:r>
        <w:rPr>
          <w:rFonts w:eastAsia="Times New Roman" w:cs="Times New Roman" w:ascii="Times New Roman" w:hAnsi="Times New Roman"/>
          <w:color w:val="54544A"/>
          <w:lang w:eastAsia="sv-SE"/>
        </w:rPr>
        <w:t>I Friluftsfrämjandet är alla välkomna att delta utifrån sina förutsättningar. Vi gör inte skillnad på killar och tjejer eller vad en identifierar sig Som. Vi erbjuder meningsfull verksamhet som utgår från individens förmåga. Allt ifrån Knytte för barn som är mindre till Mulle, Strövare, Lufsare och TVM. I Friluftsfrämjandet får alla möjlighet att utvecklas i sin egen takt helt utan exkluderande tävlingsinslag och utan krav på prestation. De får lära sig ta hand om sina kompisar även när något känns nytt och svårt och de skulle råka gå vilse eller råka göra sig illa. Under året 2022 har vi försökt att rekrytera fler till hjälpledare för att skapa tryggare, säkrare äventyr och för att alla barn ska få chans att få sina behov tillgodosedda.</w:t>
      </w:r>
    </w:p>
    <w:p>
      <w:pPr>
        <w:pStyle w:val="Normal"/>
        <w:rPr>
          <w:rFonts w:ascii="Times New Roman" w:hAnsi="Times New Roman" w:cs="Times New Roman"/>
          <w:b/>
          <w:b/>
          <w:bCs/>
          <w:color w:val="auto"/>
        </w:rPr>
      </w:pPr>
      <w:r>
        <w:rPr>
          <w:rFonts w:cs="Times New Roman" w:ascii="Times New Roman" w:hAnsi="Times New Roman"/>
          <w:b/>
          <w:bCs/>
          <w:color w:val="auto"/>
        </w:rPr>
      </w:r>
    </w:p>
    <w:p>
      <w:pPr>
        <w:pStyle w:val="Normal"/>
        <w:rPr>
          <w:rFonts w:ascii="Times New Roman" w:hAnsi="Times New Roman" w:cs="Times New Roman"/>
          <w:b/>
          <w:b/>
          <w:bCs/>
          <w:color w:val="auto"/>
        </w:rPr>
      </w:pPr>
      <w:r>
        <w:rPr>
          <w:rFonts w:cs="Times New Roman" w:ascii="Times New Roman" w:hAnsi="Times New Roman"/>
          <w:b/>
          <w:bCs/>
        </w:rPr>
        <w:t xml:space="preserve">§ 3 </w:t>
      </w:r>
      <w:r>
        <w:rPr>
          <w:rFonts w:cs="Times New Roman" w:ascii="Times New Roman" w:hAnsi="Times New Roman"/>
          <w:b/>
          <w:bCs/>
          <w:color w:val="auto"/>
        </w:rPr>
        <w:t>Barnets bästa ska beaktas vid alla beslut som rör barn</w:t>
      </w:r>
    </w:p>
    <w:p>
      <w:pPr>
        <w:pStyle w:val="Normal"/>
        <w:rPr>
          <w:rFonts w:ascii="Times New Roman" w:hAnsi="Times New Roman" w:cs="Times New Roman"/>
          <w:b/>
          <w:b/>
          <w:bCs/>
          <w:color w:val="auto"/>
        </w:rPr>
      </w:pPr>
      <w:r>
        <w:rPr>
          <w:rFonts w:cs="Times New Roman" w:ascii="Times New Roman" w:hAnsi="Times New Roman"/>
          <w:color w:val="54544A"/>
          <w:shd w:fill="FFFFFF" w:val="clear"/>
        </w:rPr>
        <w:t>I verksamheten utgår vi alltid från barnets bästa vad gäller säkerhet och trygghet. Som stöd för ledare finns en säkerhetsplan som hjälper oss att planera, genomföra och utvärdera säkra aktiviteter. I vår förening så är vi alltid minst två ledare för att se till att barnen känner sig trygga. Fler vuxna minska risken för missförstånd. Samtliga ledare i Friluftsfrämjandet uppvisar också utdrag ur belastningsregistret.</w:t>
      </w:r>
    </w:p>
    <w:p>
      <w:pPr>
        <w:pStyle w:val="Normal"/>
        <w:rPr>
          <w:rFonts w:ascii="Times New Roman" w:hAnsi="Times New Roman" w:cs="Times New Roman"/>
          <w:b/>
          <w:b/>
          <w:bCs/>
          <w:color w:val="auto"/>
        </w:rPr>
      </w:pPr>
      <w:r>
        <w:rPr>
          <w:rFonts w:cs="Times New Roman" w:ascii="Times New Roman" w:hAnsi="Times New Roman"/>
          <w:b/>
          <w:bCs/>
        </w:rPr>
        <w:t xml:space="preserve">§ 6 </w:t>
      </w:r>
      <w:r>
        <w:rPr>
          <w:rFonts w:cs="Times New Roman" w:ascii="Times New Roman" w:hAnsi="Times New Roman"/>
          <w:b/>
          <w:bCs/>
          <w:color w:val="auto"/>
        </w:rPr>
        <w:t>Alla barn har rätt till liv och utveckling</w:t>
      </w:r>
    </w:p>
    <w:p>
      <w:pPr>
        <w:pStyle w:val="NormalWeb"/>
        <w:shd w:val="clear" w:color="auto" w:fill="FFFFFF"/>
        <w:spacing w:before="280" w:after="280"/>
        <w:rPr>
          <w:color w:val="54544A"/>
          <w:sz w:val="20"/>
          <w:szCs w:val="20"/>
        </w:rPr>
      </w:pPr>
      <w:r>
        <w:rPr>
          <w:color w:val="54544A"/>
          <w:sz w:val="20"/>
          <w:szCs w:val="20"/>
        </w:rPr>
        <w:t xml:space="preserve">Naturen är en fantastisk arena som ger plats för rörelse, liv och utveckling. Att röra sig i naturen har många fördelar enligt forskningen. Hjärnans tillväxt ökar och inlärningen blir djupare. Den naturliga miljön med stenar, snubbelrötter och klätterträd stimulerar även barnens motoriska utveckling. Många av de yngre barnen älskar verkligen att leka i skogen och gå balansgång och klättra i träd och utforska, därför är vi alltid utomhus och försöker att planera för aktiviteter med mycket rörelse.  En annan intressant iakttagelse är att barn som vistas mycket utomhus blir mer koncentrerade och mindre rastlösa. Naturen har även en lugnande effekt och lämpar sig därför väl för barn med särskilda behov. Forskningen visar dessutom att barn som vistas mycket utomhus är friskare än barn som inte gör det. Naturen är helt enkelt väldigt bra för barns utveckling! Barnen får upptäcka och utforska naturen tillsammans med andra barn och ledare det ger dem en friluftsvana och det i sin tur skapar trygghet och en självkänsla hos barnen. Vi ger barnen och ungdomarna möjligheten att under trygga former och på deras egna villkor våga prova saker som att sova i skogen utan sina föräldrar en natt. Det är erfarenheter som får dem att växa och känna sig själva och sin förmåga. </w:t>
      </w:r>
    </w:p>
    <w:p>
      <w:pPr>
        <w:pStyle w:val="Normal"/>
        <w:rPr>
          <w:rFonts w:ascii="Times New Roman" w:hAnsi="Times New Roman" w:cs="Times New Roman"/>
          <w:b/>
          <w:b/>
          <w:bCs/>
          <w:color w:val="auto"/>
        </w:rPr>
      </w:pPr>
      <w:r>
        <w:rPr>
          <w:rFonts w:cs="Times New Roman" w:ascii="Times New Roman" w:hAnsi="Times New Roman"/>
          <w:b/>
          <w:bCs/>
        </w:rPr>
        <w:t xml:space="preserve">§ 12 </w:t>
      </w:r>
      <w:r>
        <w:rPr>
          <w:rFonts w:cs="Times New Roman" w:ascii="Times New Roman" w:hAnsi="Times New Roman"/>
          <w:b/>
          <w:bCs/>
          <w:color w:val="auto"/>
        </w:rPr>
        <w:t>Barn har rätt att säga hur de vill ha det och vuxna ska lyssna på barnet</w:t>
      </w:r>
    </w:p>
    <w:p>
      <w:pPr>
        <w:pStyle w:val="NormalWeb"/>
        <w:shd w:val="clear" w:color="auto" w:fill="FFFFFF"/>
        <w:spacing w:before="280" w:after="280"/>
        <w:rPr>
          <w:color w:val="54544A"/>
          <w:sz w:val="20"/>
          <w:szCs w:val="20"/>
        </w:rPr>
      </w:pPr>
      <w:r>
        <w:rPr>
          <w:color w:val="54544A"/>
          <w:sz w:val="20"/>
          <w:szCs w:val="20"/>
        </w:rPr>
        <w:t xml:space="preserve">Som ledare har du ett ansvar att lyssna på barnen. I de små barngrupperna så nämner vi alltid barnet efter deras namn eller hur de vill bli kallade. Vi ser dem i ögonen när vi pratar med dem och sätter oss i deras nivå, låter dem tala till punkt och låter så mycket det går att alla ska få komma till tals eller en liten pratstund med var och en. Ett sätt att skapa delaktighet kan vara att just bjuda in till dialog och ställa öppna frågor som hur, var, när, vem? Det kan vara enkla saker som var hittade du den pinnen någonstans? Ska vi gå och titta var du hittade den? Vill du visa mig? En turtagning med flera vändor. Genom att vara medupptäckare och medundersökare kan du låta barnens intressen leda verksamheten framåt. Din nyfikenhet och lyhördhet smittar av sig, barnen känner delaktighet och det skapas ett ömsesidigt förtroende mellan dig som ledare och barnen i gruppen. De får gärna själva föreslå vilka lekar de vill leka. När det gäller de större barnen är ett sätt att de får vara med och utforma sina träffar och bestämma vilka aktiviteter som vi ska genomföra under terminen men också vara med och utvärdera hur de tycker att det varit. </w:t>
      </w:r>
    </w:p>
    <w:p>
      <w:pPr>
        <w:pStyle w:val="Normal"/>
        <w:rPr>
          <w:rFonts w:ascii="Times New Roman" w:hAnsi="Times New Roman" w:cs="Times New Roman"/>
          <w:b/>
          <w:b/>
          <w:bCs/>
        </w:rPr>
      </w:pPr>
      <w:r>
        <w:rPr>
          <w:rFonts w:cs="Times New Roman" w:ascii="Times New Roman" w:hAnsi="Times New Roman"/>
          <w:b/>
          <w:bCs/>
        </w:rPr>
        <w:t>Styrelsen</w:t>
      </w:r>
      <w:bookmarkStart w:id="41" w:name="_Toc459295001"/>
      <w:bookmarkStart w:id="42" w:name="_Toc428181133"/>
      <w:bookmarkEnd w:id="41"/>
      <w:bookmarkEnd w:id="42"/>
    </w:p>
    <w:p>
      <w:pPr>
        <w:pStyle w:val="Normal"/>
        <w:rPr>
          <w:rFonts w:ascii="Times New Roman" w:hAnsi="Times New Roman" w:cs="Times New Roman"/>
          <w:color w:val="auto"/>
        </w:rPr>
      </w:pPr>
      <w:r>
        <w:rPr>
          <w:rFonts w:cs="Times New Roman" w:ascii="Times New Roman" w:hAnsi="Times New Roman"/>
          <w:color w:val="auto"/>
        </w:rPr>
        <w:t>Friluftsfrämjandets verksamhet leds av styrelsen och generalsekreteraren i enlighet med organisationens stadgar, beslut tagna på stämmor, gällande strategiska riktningsdokument och andra styrdokument. Vår lokalavdelning leds av styrelsen.</w:t>
      </w:r>
    </w:p>
    <w:p>
      <w:pPr>
        <w:pStyle w:val="Normal"/>
        <w:spacing w:lineRule="auto" w:line="240" w:before="0" w:after="120"/>
        <w:rPr>
          <w:rFonts w:ascii="Times New Roman" w:hAnsi="Times New Roman" w:eastAsia="Berling LT Std Roman" w:cs="Times New Roman"/>
        </w:rPr>
      </w:pPr>
      <w:r>
        <w:rPr>
          <w:rFonts w:cs="Times New Roman" w:ascii="Times New Roman" w:hAnsi="Times New Roman"/>
          <w:color w:val="auto"/>
        </w:rPr>
        <w:t xml:space="preserve">Vi har </w:t>
      </w:r>
      <w:r>
        <w:rPr>
          <w:rFonts w:eastAsia="Berling LT Std Roman" w:cs="Times New Roman" w:ascii="Times New Roman" w:hAnsi="Times New Roman"/>
        </w:rPr>
        <w:t>5 ledamöter i styrelsen. Under året har vi genomfört 4 styrelsemöten, 1 årsmöte och 1 ledarträff. Det har skett 5 fysiska möten och 1 styrelsemöte via zoom. Ordförande deltog i riksstämman som var digital via Teams i april 2022.</w:t>
      </w:r>
    </w:p>
    <w:p>
      <w:pPr>
        <w:pStyle w:val="Normal"/>
        <w:spacing w:lineRule="auto" w:line="240" w:before="0" w:after="0"/>
        <w:rPr>
          <w:rFonts w:ascii="Times New Roman" w:hAnsi="Times New Roman" w:eastAsia="Berling LT Std Roman" w:cs="Times New Roman"/>
        </w:rPr>
      </w:pPr>
      <w:r>
        <w:rPr>
          <w:rFonts w:eastAsia="Berling LT Std Roman" w:cs="Times New Roman" w:ascii="Times New Roman" w:hAnsi="Times New Roman"/>
        </w:rPr>
        <w:t>Årsmötet för friluftsfrämjandet Österlen hölls den 6 mars 2022 utomhus i Gylleboskogen med representanter både från föräldrar och ledare samt styrelse, uppskattningsvis cirka 25 personer</w:t>
      </w:r>
    </w:p>
    <w:p>
      <w:pPr>
        <w:pStyle w:val="Rubrik3"/>
        <w:rPr>
          <w:rFonts w:ascii="Times New Roman" w:hAnsi="Times New Roman" w:cs="Times New Roman"/>
          <w:szCs w:val="20"/>
        </w:rPr>
      </w:pPr>
      <w:bookmarkStart w:id="43" w:name="_Toc502839044"/>
      <w:bookmarkStart w:id="44" w:name="_Toc464136065"/>
      <w:bookmarkStart w:id="45" w:name="_Toc459295002"/>
      <w:bookmarkStart w:id="46" w:name="_Toc428181134"/>
      <w:r>
        <w:rPr>
          <w:rFonts w:cs="Times New Roman" w:ascii="Times New Roman" w:hAnsi="Times New Roman"/>
          <w:szCs w:val="20"/>
        </w:rPr>
        <w:t>Styrelsens uppdrag och ansvar</w:t>
      </w:r>
      <w:bookmarkEnd w:id="43"/>
      <w:bookmarkEnd w:id="44"/>
      <w:bookmarkEnd w:id="45"/>
      <w:bookmarkEnd w:id="46"/>
    </w:p>
    <w:p>
      <w:pPr>
        <w:pStyle w:val="Normal"/>
        <w:rPr>
          <w:rFonts w:ascii="Times New Roman" w:hAnsi="Times New Roman" w:cs="Times New Roman"/>
          <w:color w:val="auto"/>
        </w:rPr>
      </w:pPr>
      <w:r>
        <w:rPr>
          <w:rFonts w:cs="Times New Roman" w:ascii="Times New Roman" w:hAnsi="Times New Roman"/>
          <w:color w:val="auto"/>
        </w:rPr>
        <w:t xml:space="preserve">Vår Lokalavdelnings styrelse ska leda, driva och utveckla verksamheten så att ändamålsparagrafen uppfylls långsiktigt. Styrelsen skall verka i enlighet med Friluftsfrämjandets stadgar och styrelsens arbetsordning. </w:t>
      </w:r>
      <w:bookmarkStart w:id="47" w:name="_Toc459295003"/>
      <w:bookmarkStart w:id="48" w:name="_Toc464136066"/>
      <w:bookmarkStart w:id="49" w:name="_Toc428181135"/>
    </w:p>
    <w:p>
      <w:pPr>
        <w:pStyle w:val="Rubrik3"/>
        <w:rPr>
          <w:rFonts w:ascii="Times New Roman" w:hAnsi="Times New Roman" w:cs="Times New Roman"/>
          <w:szCs w:val="20"/>
        </w:rPr>
      </w:pPr>
      <w:bookmarkStart w:id="50" w:name="_Toc502839045"/>
      <w:bookmarkStart w:id="51" w:name="_Toc464136067"/>
      <w:bookmarkStart w:id="52" w:name="_Toc459295004"/>
      <w:bookmarkStart w:id="53" w:name="_Toc428181136"/>
      <w:bookmarkEnd w:id="47"/>
      <w:bookmarkEnd w:id="48"/>
      <w:bookmarkEnd w:id="49"/>
      <w:r>
        <w:rPr>
          <w:rFonts w:cs="Times New Roman" w:ascii="Times New Roman" w:hAnsi="Times New Roman"/>
          <w:szCs w:val="20"/>
        </w:rPr>
        <w:t>Styrelsen</w:t>
      </w:r>
      <w:bookmarkEnd w:id="50"/>
      <w:bookmarkEnd w:id="51"/>
      <w:bookmarkEnd w:id="52"/>
      <w:bookmarkEnd w:id="53"/>
    </w:p>
    <w:tbl>
      <w:tblPr>
        <w:tblStyle w:val="Tabellrutntljust1"/>
        <w:tblW w:w="9216" w:type="dxa"/>
        <w:jc w:val="left"/>
        <w:tblInd w:w="0" w:type="dxa"/>
        <w:tblLayout w:type="fixed"/>
        <w:tblCellMar>
          <w:top w:w="0" w:type="dxa"/>
          <w:left w:w="108" w:type="dxa"/>
          <w:bottom w:w="0" w:type="dxa"/>
          <w:right w:w="108" w:type="dxa"/>
        </w:tblCellMar>
        <w:tblLook w:val="0000" w:noVBand="0" w:noHBand="0" w:lastColumn="0" w:firstColumn="0" w:lastRow="0" w:firstRow="0"/>
      </w:tblPr>
      <w:tblGrid>
        <w:gridCol w:w="5250"/>
        <w:gridCol w:w="3965"/>
      </w:tblGrid>
      <w:tr>
        <w:trPr>
          <w:trHeight w:val="20" w:hRule="atLeast"/>
        </w:trPr>
        <w:tc>
          <w:tcPr>
            <w:tcW w:w="5250" w:type="dxa"/>
            <w:tcBorders>
              <w:top w:val="nil"/>
              <w:left w:val="nil"/>
              <w:right w:val="nil"/>
            </w:tcBorders>
          </w:tcPr>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t>Ordförande</w:t>
            </w:r>
          </w:p>
        </w:tc>
        <w:tc>
          <w:tcPr>
            <w:tcW w:w="3965" w:type="dxa"/>
            <w:tcBorders>
              <w:top w:val="nil"/>
              <w:left w:val="nil"/>
              <w:right w:val="nil"/>
            </w:tcBorders>
          </w:tcPr>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t xml:space="preserve">Gunilla Andren-Sandberg 070–4335719 </w:t>
            </w:r>
          </w:p>
        </w:tc>
      </w:tr>
      <w:tr>
        <w:trPr>
          <w:trHeight w:val="20" w:hRule="atLeast"/>
        </w:trPr>
        <w:tc>
          <w:tcPr>
            <w:tcW w:w="5250" w:type="dxa"/>
            <w:tcBorders>
              <w:left w:val="nil"/>
              <w:right w:val="nil"/>
            </w:tcBorders>
          </w:tcPr>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t>Kassör</w:t>
            </w:r>
          </w:p>
        </w:tc>
        <w:tc>
          <w:tcPr>
            <w:tcW w:w="3965" w:type="dxa"/>
            <w:tcBorders>
              <w:left w:val="nil"/>
              <w:right w:val="nil"/>
            </w:tcBorders>
          </w:tcPr>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t xml:space="preserve">Malin Sahlin </w:t>
            </w:r>
          </w:p>
        </w:tc>
      </w:tr>
      <w:tr>
        <w:trPr>
          <w:trHeight w:val="20" w:hRule="atLeast"/>
        </w:trPr>
        <w:tc>
          <w:tcPr>
            <w:tcW w:w="5250" w:type="dxa"/>
            <w:tcBorders>
              <w:left w:val="nil"/>
              <w:right w:val="nil"/>
            </w:tcBorders>
          </w:tcPr>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t>Sekreterare</w:t>
            </w:r>
          </w:p>
        </w:tc>
        <w:tc>
          <w:tcPr>
            <w:tcW w:w="3965" w:type="dxa"/>
            <w:tcBorders>
              <w:left w:val="nil"/>
              <w:right w:val="nil"/>
            </w:tcBorders>
          </w:tcPr>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t xml:space="preserve">Erika Bengtsson </w:t>
            </w:r>
          </w:p>
        </w:tc>
      </w:tr>
      <w:tr>
        <w:trPr>
          <w:trHeight w:val="20" w:hRule="atLeast"/>
        </w:trPr>
        <w:tc>
          <w:tcPr>
            <w:tcW w:w="5250" w:type="dxa"/>
            <w:tcBorders>
              <w:left w:val="nil"/>
              <w:right w:val="nil"/>
            </w:tcBorders>
          </w:tcPr>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t>Ledamot</w:t>
            </w:r>
          </w:p>
        </w:tc>
        <w:tc>
          <w:tcPr>
            <w:tcW w:w="3965" w:type="dxa"/>
            <w:tcBorders>
              <w:left w:val="nil"/>
              <w:right w:val="nil"/>
            </w:tcBorders>
          </w:tcPr>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t>Emma Nensen</w:t>
            </w:r>
          </w:p>
        </w:tc>
      </w:tr>
      <w:tr>
        <w:trPr>
          <w:trHeight w:val="488" w:hRule="atLeast"/>
        </w:trPr>
        <w:tc>
          <w:tcPr>
            <w:tcW w:w="5250" w:type="dxa"/>
            <w:tcBorders>
              <w:left w:val="nil"/>
              <w:bottom w:val="nil"/>
              <w:right w:val="nil"/>
            </w:tcBorders>
          </w:tcPr>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t xml:space="preserve">Ledamot </w:t>
            </w:r>
          </w:p>
        </w:tc>
        <w:tc>
          <w:tcPr>
            <w:tcW w:w="3965" w:type="dxa"/>
            <w:tcBorders>
              <w:left w:val="nil"/>
              <w:bottom w:val="nil"/>
              <w:right w:val="nil"/>
            </w:tcBorders>
          </w:tcPr>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t>Kajsa Hellborg</w:t>
            </w:r>
          </w:p>
        </w:tc>
      </w:tr>
    </w:tbl>
    <w:p>
      <w:pPr>
        <w:pStyle w:val="Rubrik3"/>
        <w:rPr>
          <w:rFonts w:ascii="Times New Roman" w:hAnsi="Times New Roman" w:cs="Times New Roman"/>
          <w:szCs w:val="20"/>
        </w:rPr>
      </w:pPr>
      <w:r>
        <w:rPr>
          <w:rFonts w:cs="Times New Roman" w:ascii="Times New Roman" w:hAnsi="Times New Roman"/>
          <w:szCs w:val="20"/>
        </w:rPr>
      </w:r>
    </w:p>
    <w:p>
      <w:pPr>
        <w:pStyle w:val="Rubrik3"/>
        <w:rPr>
          <w:rFonts w:ascii="Times New Roman" w:hAnsi="Times New Roman" w:cs="Times New Roman"/>
          <w:szCs w:val="20"/>
        </w:rPr>
      </w:pPr>
      <w:r>
        <w:rPr>
          <w:rFonts w:cs="Times New Roman" w:ascii="Times New Roman" w:hAnsi="Times New Roman"/>
          <w:szCs w:val="20"/>
        </w:rPr>
      </w:r>
    </w:p>
    <w:p>
      <w:pPr>
        <w:pStyle w:val="Rubrik3"/>
        <w:rPr>
          <w:rFonts w:ascii="Times New Roman" w:hAnsi="Times New Roman" w:cs="Times New Roman"/>
          <w:szCs w:val="20"/>
        </w:rPr>
      </w:pPr>
      <w:r>
        <w:rPr>
          <w:rFonts w:cs="Times New Roman" w:ascii="Times New Roman" w:hAnsi="Times New Roman"/>
          <w:szCs w:val="20"/>
        </w:rPr>
        <w:t>Grenledare och ledare</w:t>
      </w:r>
    </w:p>
    <w:tbl>
      <w:tblPr>
        <w:tblStyle w:val="Tabellrutntljust1"/>
        <w:tblW w:w="10460" w:type="dxa"/>
        <w:jc w:val="left"/>
        <w:tblInd w:w="0" w:type="dxa"/>
        <w:tblLayout w:type="fixed"/>
        <w:tblCellMar>
          <w:top w:w="0" w:type="dxa"/>
          <w:left w:w="108" w:type="dxa"/>
          <w:bottom w:w="0" w:type="dxa"/>
          <w:right w:w="108" w:type="dxa"/>
        </w:tblCellMar>
        <w:tblLook w:val="0000" w:noVBand="0" w:noHBand="0" w:lastColumn="0" w:firstColumn="0" w:lastRow="0" w:firstRow="0"/>
      </w:tblPr>
      <w:tblGrid>
        <w:gridCol w:w="3401"/>
        <w:gridCol w:w="7058"/>
      </w:tblGrid>
      <w:tr>
        <w:trPr>
          <w:trHeight w:val="20" w:hRule="atLeast"/>
        </w:trPr>
        <w:tc>
          <w:tcPr>
            <w:tcW w:w="3401" w:type="dxa"/>
            <w:tcBorders>
              <w:top w:val="nil"/>
              <w:left w:val="nil"/>
              <w:right w:val="nil"/>
            </w:tcBorders>
          </w:tcPr>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t xml:space="preserve">Knytte </w:t>
            </w:r>
          </w:p>
        </w:tc>
        <w:tc>
          <w:tcPr>
            <w:tcW w:w="7058" w:type="dxa"/>
            <w:tcBorders>
              <w:top w:val="nil"/>
              <w:left w:val="nil"/>
              <w:right w:val="nil"/>
            </w:tcBorders>
          </w:tcPr>
          <w:p>
            <w:pPr>
              <w:pStyle w:val="Normal"/>
              <w:widowControl/>
              <w:spacing w:before="120" w:after="120"/>
              <w:jc w:val="left"/>
              <w:rPr>
                <w:rFonts w:ascii="Times New Roman" w:hAnsi="Times New Roman" w:cs="Times New Roman"/>
                <w:b/>
                <w:b/>
                <w:bCs/>
                <w:color w:val="auto"/>
              </w:rPr>
            </w:pPr>
            <w:r>
              <w:rPr>
                <w:rFonts w:cs="Times New Roman" w:ascii="Times New Roman" w:hAnsi="Times New Roman"/>
                <w:color w:val="auto"/>
                <w:kern w:val="0"/>
                <w:lang w:val="sv-SE" w:eastAsia="en-US" w:bidi="ar-SA"/>
              </w:rPr>
              <w:t xml:space="preserve">Ledare: VT- 22 Malin Alm, Emma Nensen </w:t>
            </w:r>
          </w:p>
          <w:p>
            <w:pPr>
              <w:pStyle w:val="Normal"/>
              <w:widowControl/>
              <w:spacing w:before="120" w:after="120"/>
              <w:jc w:val="left"/>
              <w:rPr>
                <w:rFonts w:ascii="Times New Roman" w:hAnsi="Times New Roman" w:cs="Times New Roman"/>
                <w:b/>
                <w:b/>
                <w:bCs/>
                <w:color w:val="auto"/>
              </w:rPr>
            </w:pPr>
            <w:r>
              <w:rPr>
                <w:rFonts w:cs="Times New Roman" w:ascii="Times New Roman" w:hAnsi="Times New Roman"/>
                <w:color w:val="auto"/>
                <w:kern w:val="0"/>
                <w:lang w:val="sv-SE" w:eastAsia="en-US" w:bidi="ar-SA"/>
              </w:rPr>
              <w:t>HT- 22 Malin Alm och Emma Nensen</w:t>
            </w:r>
            <w:r>
              <w:rPr>
                <w:rFonts w:cs="Times New Roman" w:ascii="Times New Roman" w:hAnsi="Times New Roman"/>
                <w:b/>
                <w:bCs/>
                <w:color w:val="auto"/>
                <w:kern w:val="0"/>
                <w:lang w:val="sv-SE" w:eastAsia="en-US" w:bidi="ar-SA"/>
              </w:rPr>
              <w:t>–</w:t>
            </w:r>
          </w:p>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t>Hjälpledare Matilda Olsson och Marie Friberg</w:t>
            </w:r>
          </w:p>
        </w:tc>
      </w:tr>
      <w:tr>
        <w:trPr>
          <w:trHeight w:val="20" w:hRule="atLeast"/>
        </w:trPr>
        <w:tc>
          <w:tcPr>
            <w:tcW w:w="3401" w:type="dxa"/>
            <w:tcBorders>
              <w:left w:val="nil"/>
              <w:right w:val="nil"/>
            </w:tcBorders>
          </w:tcPr>
          <w:p>
            <w:pPr>
              <w:pStyle w:val="Normal"/>
              <w:widowControl/>
              <w:spacing w:before="120" w:after="120"/>
              <w:jc w:val="left"/>
              <w:rPr>
                <w:rFonts w:ascii="Times New Roman" w:hAnsi="Times New Roman" w:cs="Times New Roman"/>
                <w:color w:val="auto"/>
                <w:highlight w:val="yellow"/>
              </w:rPr>
            </w:pPr>
            <w:r>
              <w:rPr>
                <w:rFonts w:cs="Times New Roman" w:ascii="Times New Roman" w:hAnsi="Times New Roman"/>
                <w:color w:val="auto"/>
                <w:kern w:val="0"/>
                <w:lang w:val="sv-SE" w:eastAsia="en-US" w:bidi="ar-SA"/>
              </w:rPr>
              <w:t xml:space="preserve">Mulle </w:t>
            </w:r>
          </w:p>
        </w:tc>
        <w:tc>
          <w:tcPr>
            <w:tcW w:w="7058" w:type="dxa"/>
            <w:tcBorders>
              <w:left w:val="nil"/>
              <w:right w:val="nil"/>
            </w:tcBorders>
          </w:tcPr>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t>Ledare: VT- 22 Hannah Andersson, Kajsa Hellborg, Martin Nilsson</w:t>
            </w:r>
          </w:p>
          <w:p>
            <w:pPr>
              <w:pStyle w:val="Normal"/>
              <w:widowControl/>
              <w:spacing w:before="120" w:after="120"/>
              <w:jc w:val="left"/>
              <w:rPr>
                <w:rFonts w:ascii="Times New Roman" w:hAnsi="Times New Roman" w:cs="Times New Roman"/>
                <w:b/>
                <w:b/>
                <w:bCs/>
                <w:color w:val="auto"/>
              </w:rPr>
            </w:pPr>
            <w:r>
              <w:rPr>
                <w:rFonts w:cs="Times New Roman" w:ascii="Times New Roman" w:hAnsi="Times New Roman"/>
                <w:color w:val="auto"/>
                <w:kern w:val="0"/>
                <w:lang w:val="sv-SE" w:eastAsia="en-US" w:bidi="ar-SA"/>
              </w:rPr>
              <w:t>HT- 22 Hannah Andersson och Kajsa Hellborg, Martin Nilsson</w:t>
            </w:r>
          </w:p>
        </w:tc>
      </w:tr>
      <w:tr>
        <w:trPr>
          <w:trHeight w:val="20" w:hRule="atLeast"/>
        </w:trPr>
        <w:tc>
          <w:tcPr>
            <w:tcW w:w="3401" w:type="dxa"/>
            <w:tcBorders>
              <w:left w:val="nil"/>
              <w:right w:val="nil"/>
            </w:tcBorders>
          </w:tcPr>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t xml:space="preserve">Strövare </w:t>
            </w:r>
          </w:p>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r>
          </w:p>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t xml:space="preserve">Björnarna </w:t>
            </w:r>
          </w:p>
        </w:tc>
        <w:tc>
          <w:tcPr>
            <w:tcW w:w="7058" w:type="dxa"/>
            <w:tcBorders>
              <w:left w:val="nil"/>
              <w:right w:val="nil"/>
            </w:tcBorders>
          </w:tcPr>
          <w:p>
            <w:pPr>
              <w:pStyle w:val="Normal"/>
              <w:widowControl/>
              <w:spacing w:before="120" w:after="120"/>
              <w:jc w:val="left"/>
              <w:rPr>
                <w:rFonts w:ascii="Times New Roman" w:hAnsi="Times New Roman" w:cs="Times New Roman"/>
                <w:b/>
                <w:b/>
                <w:bCs/>
                <w:color w:val="auto"/>
              </w:rPr>
            </w:pPr>
            <w:r>
              <w:rPr>
                <w:rFonts w:cs="Times New Roman" w:ascii="Times New Roman" w:hAnsi="Times New Roman"/>
                <w:color w:val="auto"/>
                <w:kern w:val="0"/>
                <w:lang w:val="sv-SE" w:eastAsia="en-US" w:bidi="ar-SA"/>
              </w:rPr>
              <w:t>Ledare: VT-22 Dennis Söderström, Lina Erlandsson</w:t>
            </w:r>
          </w:p>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t xml:space="preserve">Hjälpledare Kristina Falkenström </w:t>
            </w:r>
          </w:p>
          <w:p>
            <w:pPr>
              <w:pStyle w:val="Normal"/>
              <w:widowControl/>
              <w:spacing w:before="120" w:after="120"/>
              <w:jc w:val="left"/>
              <w:rPr>
                <w:rFonts w:ascii="Times New Roman" w:hAnsi="Times New Roman" w:cs="Times New Roman"/>
                <w:b/>
                <w:b/>
                <w:bCs/>
                <w:color w:val="auto"/>
              </w:rPr>
            </w:pPr>
            <w:r>
              <w:rPr>
                <w:rFonts w:cs="Times New Roman" w:ascii="Times New Roman" w:hAnsi="Times New Roman"/>
                <w:color w:val="auto"/>
                <w:kern w:val="0"/>
                <w:lang w:val="sv-SE" w:eastAsia="en-US" w:bidi="ar-SA"/>
              </w:rPr>
              <w:t xml:space="preserve">HT -22 Lina Erlandsson, Dennis Söderström, </w:t>
            </w:r>
          </w:p>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t xml:space="preserve">Hjälpledare Kristina Falkenström </w:t>
            </w:r>
          </w:p>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r>
          </w:p>
        </w:tc>
      </w:tr>
      <w:tr>
        <w:trPr>
          <w:trHeight w:val="20" w:hRule="atLeast"/>
        </w:trPr>
        <w:tc>
          <w:tcPr>
            <w:tcW w:w="3401" w:type="dxa"/>
            <w:tcBorders>
              <w:left w:val="nil"/>
              <w:right w:val="nil"/>
            </w:tcBorders>
          </w:tcPr>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t xml:space="preserve">TVM </w:t>
            </w:r>
          </w:p>
        </w:tc>
        <w:tc>
          <w:tcPr>
            <w:tcW w:w="7058" w:type="dxa"/>
            <w:tcBorders>
              <w:left w:val="nil"/>
              <w:right w:val="nil"/>
            </w:tcBorders>
          </w:tcPr>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t xml:space="preserve">Ingen ledare </w:t>
            </w:r>
          </w:p>
        </w:tc>
      </w:tr>
      <w:tr>
        <w:trPr>
          <w:trHeight w:val="20" w:hRule="atLeast"/>
        </w:trPr>
        <w:tc>
          <w:tcPr>
            <w:tcW w:w="3401" w:type="dxa"/>
            <w:tcBorders>
              <w:left w:val="nil"/>
              <w:right w:val="nil"/>
            </w:tcBorders>
          </w:tcPr>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t xml:space="preserve">Vandring </w:t>
            </w:r>
          </w:p>
        </w:tc>
        <w:tc>
          <w:tcPr>
            <w:tcW w:w="7058" w:type="dxa"/>
            <w:tcBorders>
              <w:left w:val="nil"/>
              <w:right w:val="nil"/>
            </w:tcBorders>
          </w:tcPr>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t>Gunilla Andren-Sandberg med hjälpledare Agneta Skog</w:t>
            </w:r>
          </w:p>
        </w:tc>
      </w:tr>
      <w:tr>
        <w:trPr>
          <w:trHeight w:val="20" w:hRule="atLeast"/>
        </w:trPr>
        <w:tc>
          <w:tcPr>
            <w:tcW w:w="3401" w:type="dxa"/>
            <w:tcBorders>
              <w:left w:val="nil"/>
              <w:bottom w:val="nil"/>
              <w:right w:val="nil"/>
            </w:tcBorders>
          </w:tcPr>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t xml:space="preserve">Äventyrliga familjen </w:t>
            </w:r>
          </w:p>
        </w:tc>
        <w:tc>
          <w:tcPr>
            <w:tcW w:w="7058" w:type="dxa"/>
            <w:tcBorders>
              <w:left w:val="nil"/>
              <w:bottom w:val="nil"/>
              <w:right w:val="nil"/>
            </w:tcBorders>
          </w:tcPr>
          <w:p>
            <w:pPr>
              <w:pStyle w:val="Normal"/>
              <w:widowControl/>
              <w:spacing w:before="120" w:after="120"/>
              <w:jc w:val="left"/>
              <w:rPr>
                <w:rFonts w:ascii="Times New Roman" w:hAnsi="Times New Roman" w:cs="Times New Roman"/>
                <w:color w:val="auto"/>
              </w:rPr>
            </w:pPr>
            <w:r>
              <w:rPr>
                <w:rFonts w:cs="Times New Roman" w:ascii="Times New Roman" w:hAnsi="Times New Roman"/>
                <w:color w:val="auto"/>
                <w:kern w:val="0"/>
                <w:lang w:val="sv-SE" w:eastAsia="en-US" w:bidi="ar-SA"/>
              </w:rPr>
              <w:t xml:space="preserve">Gunilla Andren-Sandberg och Martin Nilsson </w:t>
            </w:r>
          </w:p>
        </w:tc>
      </w:tr>
    </w:tbl>
    <w:p>
      <w:pPr>
        <w:pStyle w:val="Rubrik1"/>
        <w:rPr>
          <w:rFonts w:ascii="Times New Roman" w:hAnsi="Times New Roman" w:cs="Times New Roman"/>
          <w:color w:val="00B0F0"/>
          <w:sz w:val="20"/>
          <w:szCs w:val="20"/>
        </w:rPr>
      </w:pPr>
      <w:bookmarkStart w:id="54" w:name="_Toc502839047"/>
      <w:bookmarkStart w:id="55" w:name="_Toc464136074"/>
      <w:bookmarkStart w:id="56" w:name="_Toc459295009"/>
      <w:bookmarkStart w:id="57" w:name="_Toc412723710"/>
      <w:r>
        <w:rPr>
          <w:rFonts w:cs="Times New Roman" w:ascii="Times New Roman" w:hAnsi="Times New Roman"/>
          <w:color w:val="00B0F0"/>
          <w:sz w:val="20"/>
          <w:szCs w:val="20"/>
        </w:rPr>
        <w:t xml:space="preserve">Bidragsgivare </w:t>
      </w:r>
      <w:bookmarkEnd w:id="54"/>
      <w:bookmarkEnd w:id="55"/>
      <w:bookmarkEnd w:id="56"/>
      <w:bookmarkEnd w:id="57"/>
    </w:p>
    <w:p>
      <w:pPr>
        <w:pStyle w:val="Normal"/>
        <w:rPr/>
      </w:pPr>
      <w:r>
        <w:rPr/>
        <w:t xml:space="preserve">Projektet med att få naturovana ut i naturen beviljades 10,000 kr av Region Skåne / Region Syd – delas ut när äventyret är slutfört </w:t>
      </w:r>
    </w:p>
    <w:p>
      <w:pPr>
        <w:pStyle w:val="Rubrik1"/>
        <w:rPr>
          <w:rFonts w:ascii="Times New Roman" w:hAnsi="Times New Roman" w:cs="Times New Roman"/>
          <w:color w:val="00B0F0"/>
          <w:sz w:val="20"/>
          <w:szCs w:val="20"/>
        </w:rPr>
      </w:pPr>
      <w:r>
        <w:rPr>
          <w:rFonts w:cs="Times New Roman" w:ascii="Times New Roman" w:hAnsi="Times New Roman"/>
          <w:color w:val="00B0F0"/>
          <w:sz w:val="20"/>
          <w:szCs w:val="20"/>
        </w:rPr>
        <w:t xml:space="preserve">Ekonomi </w:t>
      </w:r>
    </w:p>
    <w:p>
      <w:pPr>
        <w:pStyle w:val="Normal"/>
        <w:rPr>
          <w:rFonts w:ascii="Times New Roman" w:hAnsi="Times New Roman" w:cs="Times New Roman"/>
        </w:rPr>
      </w:pPr>
      <w:r>
        <w:rPr>
          <w:rFonts w:cs="Times New Roman" w:ascii="Times New Roman" w:hAnsi="Times New Roman"/>
        </w:rPr>
        <w:t xml:space="preserve">Ekonomin är i en god balans. </w:t>
      </w:r>
    </w:p>
    <w:p>
      <w:pPr>
        <w:pStyle w:val="Standard"/>
        <w:rPr>
          <w:rFonts w:cs="Times New Roman"/>
          <w:b/>
          <w:b/>
          <w:bCs/>
        </w:rPr>
      </w:pPr>
      <w:r>
        <w:rPr>
          <w:rFonts w:cs="Times New Roman"/>
          <w:b/>
          <w:bCs/>
        </w:rPr>
      </w:r>
    </w:p>
    <w:p>
      <w:pPr>
        <w:pStyle w:val="Standard"/>
        <w:rPr>
          <w:b/>
          <w:b/>
          <w:bCs/>
        </w:rPr>
      </w:pPr>
      <w:r>
        <w:rPr/>
      </w:r>
    </w:p>
    <w:p>
      <w:pPr>
        <w:pStyle w:val="Standard"/>
        <w:rPr>
          <w:b/>
          <w:b/>
          <w:bCs/>
        </w:rPr>
      </w:pPr>
      <w:r>
        <w:rPr/>
      </w:r>
    </w:p>
    <w:p>
      <w:pPr>
        <w:pStyle w:val="Standard"/>
        <w:rPr>
          <w:b/>
          <w:b/>
          <w:bCs/>
        </w:rPr>
      </w:pPr>
      <w:r>
        <w:rPr/>
      </w:r>
    </w:p>
    <w:p>
      <w:pPr>
        <w:pStyle w:val="Standard"/>
        <w:rPr>
          <w:b/>
          <w:b/>
          <w:bCs/>
        </w:rPr>
      </w:pPr>
      <w:r>
        <w:rPr/>
      </w:r>
    </w:p>
    <w:p>
      <w:pPr>
        <w:pStyle w:val="Standard"/>
        <w:rPr>
          <w:b/>
          <w:b/>
          <w:bCs/>
        </w:rPr>
      </w:pPr>
      <w:r>
        <w:rPr/>
      </w:r>
    </w:p>
    <w:p>
      <w:pPr>
        <w:pStyle w:val="Standard"/>
        <w:rPr>
          <w:b/>
          <w:b/>
          <w:bCs/>
        </w:rPr>
      </w:pPr>
      <w:r>
        <w:rPr/>
      </w:r>
    </w:p>
    <w:p>
      <w:pPr>
        <w:pStyle w:val="Standard"/>
        <w:rPr>
          <w:b/>
          <w:b/>
          <w:bCs/>
        </w:rPr>
      </w:pPr>
      <w:r>
        <w:rPr/>
      </w:r>
    </w:p>
    <w:p>
      <w:pPr>
        <w:sectPr>
          <w:headerReference w:type="default" r:id="rId38"/>
          <w:footerReference w:type="default" r:id="rId39"/>
          <w:footerReference w:type="first" r:id="rId40"/>
          <w:type w:val="nextPage"/>
          <w:pgSz w:w="11906" w:h="16838"/>
          <w:pgMar w:left="1417" w:right="1417" w:header="680" w:top="1417" w:footer="964" w:bottom="1417" w:gutter="0"/>
          <w:pgNumType w:start="0" w:fmt="decimal"/>
          <w:formProt w:val="false"/>
          <w:titlePg/>
          <w:textDirection w:val="lrTb"/>
          <w:docGrid w:type="default" w:linePitch="360" w:charSpace="0"/>
        </w:sectPr>
        <w:pStyle w:val="Standard"/>
        <w:rPr>
          <w:sz w:val="20"/>
          <w:szCs w:val="20"/>
        </w:rPr>
      </w:pPr>
      <w:r>
        <w:rPr>
          <w:sz w:val="20"/>
          <w:szCs w:val="20"/>
        </w:rPr>
      </w:r>
    </w:p>
    <w:tbl>
      <w:tblPr>
        <w:tblW w:w="8500" w:type="dxa"/>
        <w:jc w:val="left"/>
        <w:tblInd w:w="0" w:type="dxa"/>
        <w:tblLayout w:type="fixed"/>
        <w:tblCellMar>
          <w:top w:w="0" w:type="dxa"/>
          <w:left w:w="70" w:type="dxa"/>
          <w:bottom w:w="0" w:type="dxa"/>
          <w:right w:w="70" w:type="dxa"/>
        </w:tblCellMar>
      </w:tblPr>
      <w:tblGrid>
        <w:gridCol w:w="165"/>
        <w:gridCol w:w="4713"/>
        <w:gridCol w:w="1810"/>
        <w:gridCol w:w="1812"/>
      </w:tblGrid>
      <w:tr>
        <w:trPr>
          <w:trHeight w:val="468" w:hRule="atLeast"/>
        </w:trPr>
        <w:tc>
          <w:tcPr>
            <w:tcW w:w="8500" w:type="dxa"/>
            <w:gridSpan w:val="4"/>
            <w:tcBorders/>
            <w:vAlign w:val="bottom"/>
          </w:tcPr>
          <w:p>
            <w:pPr>
              <w:pStyle w:val="Normal1"/>
              <w:widowControl/>
              <w:suppressAutoHyphens w:val="false"/>
              <w:textAlignment w:val="auto"/>
              <w:rPr>
                <w:rFonts w:eastAsia="Times New Roman" w:cs="Times New Roman"/>
                <w:kern w:val="0"/>
                <w:lang w:val="sv-SE" w:eastAsia="sv-SE" w:bidi="ar-SA"/>
              </w:rPr>
            </w:pPr>
            <w:r>
              <w:rPr>
                <w:rFonts w:eastAsia="Times New Roman" w:cs="Times New Roman"/>
                <w:kern w:val="0"/>
                <w:lang w:val="sv-SE" w:eastAsia="sv-SE" w:bidi="ar-SA"/>
              </w:rPr>
            </w:r>
          </w:p>
        </w:tc>
      </w:tr>
      <w:tr>
        <w:trPr>
          <w:trHeight w:val="420" w:hRule="atLeast"/>
        </w:trPr>
        <w:tc>
          <w:tcPr>
            <w:tcW w:w="165" w:type="dxa"/>
            <w:tcBorders/>
            <w:vAlign w:val="bottom"/>
          </w:tcPr>
          <w:p>
            <w:pPr>
              <w:pStyle w:val="Normal1"/>
              <w:widowControl/>
              <w:suppressAutoHyphens w:val="false"/>
              <w:textAlignment w:val="auto"/>
              <w:rPr>
                <w:rFonts w:eastAsia="Times New Roman" w:cs="Times New Roman"/>
                <w:kern w:val="0"/>
                <w:sz w:val="20"/>
                <w:szCs w:val="20"/>
                <w:lang w:val="sv-SE" w:eastAsia="sv-SE" w:bidi="ar-SA"/>
              </w:rPr>
            </w:pPr>
            <w:r>
              <w:rPr>
                <w:rFonts w:eastAsia="Times New Roman" w:cs="Times New Roman"/>
                <w:kern w:val="0"/>
                <w:sz w:val="20"/>
                <w:szCs w:val="20"/>
                <w:lang w:val="sv-SE" w:eastAsia="sv-SE" w:bidi="ar-SA"/>
              </w:rPr>
            </w:r>
          </w:p>
        </w:tc>
        <w:tc>
          <w:tcPr>
            <w:tcW w:w="8335" w:type="dxa"/>
            <w:gridSpan w:val="3"/>
            <w:tcBorders/>
            <w:vAlign w:val="bottom"/>
          </w:tcPr>
          <w:p>
            <w:pPr>
              <w:pStyle w:val="Normal1"/>
              <w:widowControl/>
              <w:suppressAutoHyphens w:val="false"/>
              <w:textAlignment w:val="auto"/>
              <w:rPr>
                <w:rFonts w:ascii="Calibri" w:hAnsi="Calibri" w:eastAsia="Times New Roman" w:cs="Calibri"/>
                <w:b/>
                <w:b/>
                <w:bCs/>
                <w:color w:val="000000"/>
                <w:kern w:val="0"/>
                <w:sz w:val="32"/>
                <w:szCs w:val="32"/>
                <w:lang w:val="sv-SE" w:eastAsia="sv-SE" w:bidi="ar-SA"/>
              </w:rPr>
            </w:pPr>
            <w:r>
              <w:rPr>
                <w:rFonts w:eastAsia="Times New Roman" w:cs="Calibri" w:ascii="Calibri" w:hAnsi="Calibri"/>
                <w:b/>
                <w:bCs/>
                <w:color w:val="000000"/>
                <w:kern w:val="0"/>
                <w:sz w:val="32"/>
                <w:szCs w:val="32"/>
                <w:lang w:val="sv-SE" w:eastAsia="sv-SE" w:bidi="ar-SA"/>
              </w:rPr>
              <w:t>Friluftsfrämjandet Österlen Resultaträkning 2022</w:t>
            </w:r>
          </w:p>
        </w:tc>
      </w:tr>
      <w:tr>
        <w:trPr>
          <w:trHeight w:val="825" w:hRule="atLeast"/>
        </w:trPr>
        <w:tc>
          <w:tcPr>
            <w:tcW w:w="165" w:type="dxa"/>
            <w:tcBorders/>
            <w:vAlign w:val="bottom"/>
          </w:tcPr>
          <w:p>
            <w:pPr>
              <w:pStyle w:val="Normal1"/>
              <w:widowControl/>
              <w:suppressAutoHyphens w:val="false"/>
              <w:textAlignment w:val="auto"/>
              <w:rPr>
                <w:rFonts w:ascii="Calibri" w:hAnsi="Calibri" w:eastAsia="Times New Roman" w:cs="Calibri"/>
                <w:b/>
                <w:b/>
                <w:bCs/>
                <w:color w:val="000000"/>
                <w:kern w:val="0"/>
                <w:sz w:val="32"/>
                <w:szCs w:val="32"/>
                <w:lang w:val="sv-SE" w:eastAsia="sv-SE" w:bidi="ar-SA"/>
              </w:rPr>
            </w:pPr>
            <w:r>
              <w:rPr>
                <w:rFonts w:eastAsia="Times New Roman" w:cs="Calibri" w:ascii="Calibri" w:hAnsi="Calibri"/>
                <w:b/>
                <w:bCs/>
                <w:color w:val="000000"/>
                <w:kern w:val="0"/>
                <w:sz w:val="32"/>
                <w:szCs w:val="32"/>
                <w:lang w:val="sv-SE" w:eastAsia="sv-SE" w:bidi="ar-SA"/>
              </w:rPr>
            </w:r>
          </w:p>
        </w:tc>
        <w:tc>
          <w:tcPr>
            <w:tcW w:w="4713" w:type="dxa"/>
            <w:tcBorders/>
            <w:vAlign w:val="bottom"/>
          </w:tcPr>
          <w:p>
            <w:pPr>
              <w:pStyle w:val="Normal1"/>
              <w:widowControl/>
              <w:suppressAutoHyphens w:val="false"/>
              <w:textAlignment w:val="auto"/>
              <w:rPr>
                <w:rFonts w:eastAsia="Times New Roman" w:cs="Times New Roman"/>
                <w:kern w:val="0"/>
                <w:sz w:val="20"/>
                <w:szCs w:val="20"/>
                <w:lang w:val="sv-SE" w:eastAsia="sv-SE" w:bidi="ar-SA"/>
              </w:rPr>
            </w:pPr>
            <w:r>
              <w:rPr>
                <w:rFonts w:eastAsia="Times New Roman" w:cs="Times New Roman"/>
                <w:kern w:val="0"/>
                <w:sz w:val="20"/>
                <w:szCs w:val="20"/>
                <w:lang w:val="sv-SE" w:eastAsia="sv-SE" w:bidi="ar-SA"/>
              </w:rPr>
            </w:r>
          </w:p>
        </w:tc>
        <w:tc>
          <w:tcPr>
            <w:tcW w:w="1810" w:type="dxa"/>
            <w:tcBorders/>
            <w:vAlign w:val="bottom"/>
          </w:tcPr>
          <w:p>
            <w:pPr>
              <w:pStyle w:val="Normal1"/>
              <w:widowControl/>
              <w:suppressAutoHyphens w:val="false"/>
              <w:textAlignment w:val="auto"/>
              <w:rPr>
                <w:rFonts w:eastAsia="Times New Roman" w:cs="Times New Roman"/>
                <w:kern w:val="0"/>
                <w:sz w:val="20"/>
                <w:szCs w:val="20"/>
                <w:lang w:val="sv-SE" w:eastAsia="sv-SE" w:bidi="ar-SA"/>
              </w:rPr>
            </w:pPr>
            <w:r>
              <w:rPr>
                <w:rFonts w:eastAsia="Times New Roman" w:cs="Times New Roman"/>
                <w:kern w:val="0"/>
                <w:sz w:val="20"/>
                <w:szCs w:val="20"/>
                <w:lang w:val="sv-SE" w:eastAsia="sv-SE" w:bidi="ar-SA"/>
              </w:rPr>
            </w:r>
          </w:p>
        </w:tc>
        <w:tc>
          <w:tcPr>
            <w:tcW w:w="1812" w:type="dxa"/>
            <w:tcBorders/>
            <w:vAlign w:val="bottom"/>
          </w:tcPr>
          <w:p>
            <w:pPr>
              <w:pStyle w:val="Normal1"/>
              <w:widowControl/>
              <w:suppressAutoHyphens w:val="false"/>
              <w:textAlignment w:val="auto"/>
              <w:rPr>
                <w:rFonts w:eastAsia="Times New Roman" w:cs="Times New Roman"/>
                <w:kern w:val="0"/>
                <w:sz w:val="20"/>
                <w:szCs w:val="20"/>
                <w:lang w:val="sv-SE" w:eastAsia="sv-SE" w:bidi="ar-SA"/>
              </w:rPr>
            </w:pPr>
            <w:r>
              <w:rPr>
                <w:rFonts w:eastAsia="Times New Roman" w:cs="Times New Roman"/>
                <w:kern w:val="0"/>
                <w:sz w:val="20"/>
                <w:szCs w:val="20"/>
                <w:lang w:val="sv-SE" w:eastAsia="sv-SE" w:bidi="ar-SA"/>
              </w:rPr>
            </w:r>
          </w:p>
        </w:tc>
      </w:tr>
      <w:tr>
        <w:trPr>
          <w:trHeight w:val="360" w:hRule="atLeast"/>
        </w:trPr>
        <w:tc>
          <w:tcPr>
            <w:tcW w:w="165" w:type="dxa"/>
            <w:tcBorders/>
            <w:vAlign w:val="bottom"/>
          </w:tcPr>
          <w:p>
            <w:pPr>
              <w:pStyle w:val="Normal1"/>
              <w:widowControl/>
              <w:suppressAutoHyphens w:val="false"/>
              <w:textAlignment w:val="auto"/>
              <w:rPr>
                <w:rFonts w:eastAsia="Times New Roman" w:cs="Times New Roman"/>
                <w:kern w:val="0"/>
                <w:sz w:val="20"/>
                <w:szCs w:val="20"/>
                <w:lang w:val="sv-SE" w:eastAsia="sv-SE" w:bidi="ar-SA"/>
              </w:rPr>
            </w:pPr>
            <w:r>
              <w:rPr>
                <w:rFonts w:eastAsia="Times New Roman" w:cs="Times New Roman"/>
                <w:kern w:val="0"/>
                <w:sz w:val="20"/>
                <w:szCs w:val="20"/>
                <w:lang w:val="sv-SE" w:eastAsia="sv-SE" w:bidi="ar-SA"/>
              </w:rPr>
            </w:r>
          </w:p>
        </w:tc>
        <w:tc>
          <w:tcPr>
            <w:tcW w:w="4713" w:type="dxa"/>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Kassa vid året start</w:t>
            </w:r>
          </w:p>
        </w:tc>
        <w:tc>
          <w:tcPr>
            <w:tcW w:w="1810" w:type="dxa"/>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31 713,36</w:t>
            </w:r>
          </w:p>
        </w:tc>
        <w:tc>
          <w:tcPr>
            <w:tcW w:w="1812" w:type="dxa"/>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r>
          </w:p>
        </w:tc>
      </w:tr>
      <w:tr>
        <w:trPr>
          <w:trHeight w:val="360" w:hRule="atLeast"/>
        </w:trPr>
        <w:tc>
          <w:tcPr>
            <w:tcW w:w="165" w:type="dxa"/>
            <w:tcBorders/>
            <w:vAlign w:val="bottom"/>
          </w:tcPr>
          <w:p>
            <w:pPr>
              <w:pStyle w:val="Normal1"/>
              <w:widowControl/>
              <w:suppressAutoHyphens w:val="false"/>
              <w:textAlignment w:val="auto"/>
              <w:rPr>
                <w:rFonts w:eastAsia="Times New Roman" w:cs="Times New Roman"/>
                <w:kern w:val="0"/>
                <w:sz w:val="20"/>
                <w:szCs w:val="20"/>
                <w:lang w:val="sv-SE" w:eastAsia="sv-SE" w:bidi="ar-SA"/>
              </w:rPr>
            </w:pPr>
            <w:r>
              <w:rPr>
                <w:rFonts w:eastAsia="Times New Roman" w:cs="Times New Roman"/>
                <w:kern w:val="0"/>
                <w:sz w:val="20"/>
                <w:szCs w:val="20"/>
                <w:lang w:val="sv-SE" w:eastAsia="sv-SE" w:bidi="ar-SA"/>
              </w:rPr>
            </w:r>
          </w:p>
        </w:tc>
        <w:tc>
          <w:tcPr>
            <w:tcW w:w="4713" w:type="dxa"/>
            <w:tcBorders/>
            <w:vAlign w:val="bottom"/>
          </w:tcPr>
          <w:p>
            <w:pPr>
              <w:pStyle w:val="Normal1"/>
              <w:widowControl/>
              <w:suppressAutoHyphens w:val="false"/>
              <w:textAlignment w:val="auto"/>
              <w:rPr>
                <w:rFonts w:eastAsia="Times New Roman" w:cs="Times New Roman"/>
                <w:kern w:val="0"/>
                <w:sz w:val="20"/>
                <w:szCs w:val="20"/>
                <w:lang w:val="sv-SE" w:eastAsia="sv-SE" w:bidi="ar-SA"/>
              </w:rPr>
            </w:pPr>
            <w:r>
              <w:rPr>
                <w:rFonts w:eastAsia="Times New Roman" w:cs="Times New Roman"/>
                <w:kern w:val="0"/>
                <w:sz w:val="20"/>
                <w:szCs w:val="20"/>
                <w:lang w:val="sv-SE" w:eastAsia="sv-SE" w:bidi="ar-SA"/>
              </w:rPr>
            </w:r>
          </w:p>
        </w:tc>
        <w:tc>
          <w:tcPr>
            <w:tcW w:w="1810" w:type="dxa"/>
            <w:tcBorders/>
            <w:vAlign w:val="bottom"/>
          </w:tcPr>
          <w:p>
            <w:pPr>
              <w:pStyle w:val="Normal1"/>
              <w:widowControl/>
              <w:suppressAutoHyphens w:val="false"/>
              <w:textAlignment w:val="auto"/>
              <w:rPr>
                <w:rFonts w:eastAsia="Times New Roman" w:cs="Times New Roman"/>
                <w:kern w:val="0"/>
                <w:sz w:val="20"/>
                <w:szCs w:val="20"/>
                <w:lang w:val="sv-SE" w:eastAsia="sv-SE" w:bidi="ar-SA"/>
              </w:rPr>
            </w:pPr>
            <w:r>
              <w:rPr>
                <w:rFonts w:eastAsia="Times New Roman" w:cs="Times New Roman"/>
                <w:kern w:val="0"/>
                <w:sz w:val="20"/>
                <w:szCs w:val="20"/>
                <w:lang w:val="sv-SE" w:eastAsia="sv-SE" w:bidi="ar-SA"/>
              </w:rPr>
            </w:r>
          </w:p>
        </w:tc>
        <w:tc>
          <w:tcPr>
            <w:tcW w:w="1812" w:type="dxa"/>
            <w:tcBorders/>
            <w:vAlign w:val="bottom"/>
          </w:tcPr>
          <w:p>
            <w:pPr>
              <w:pStyle w:val="Normal1"/>
              <w:widowControl/>
              <w:suppressAutoHyphens w:val="false"/>
              <w:textAlignment w:val="auto"/>
              <w:rPr>
                <w:rFonts w:eastAsia="Times New Roman" w:cs="Times New Roman"/>
                <w:kern w:val="0"/>
                <w:sz w:val="20"/>
                <w:szCs w:val="20"/>
                <w:lang w:val="sv-SE" w:eastAsia="sv-SE" w:bidi="ar-SA"/>
              </w:rPr>
            </w:pPr>
            <w:r>
              <w:rPr>
                <w:rFonts w:eastAsia="Times New Roman" w:cs="Times New Roman"/>
                <w:kern w:val="0"/>
                <w:sz w:val="20"/>
                <w:szCs w:val="20"/>
                <w:lang w:val="sv-SE" w:eastAsia="sv-SE" w:bidi="ar-SA"/>
              </w:rPr>
            </w:r>
          </w:p>
        </w:tc>
      </w:tr>
      <w:tr>
        <w:trPr>
          <w:trHeight w:val="360" w:hRule="atLeast"/>
        </w:trPr>
        <w:tc>
          <w:tcPr>
            <w:tcW w:w="165" w:type="dxa"/>
            <w:tcBorders/>
            <w:vAlign w:val="bottom"/>
          </w:tcPr>
          <w:p>
            <w:pPr>
              <w:pStyle w:val="Normal1"/>
              <w:widowControl/>
              <w:suppressAutoHyphens w:val="false"/>
              <w:textAlignment w:val="auto"/>
              <w:rPr>
                <w:rFonts w:eastAsia="Times New Roman" w:cs="Times New Roman"/>
                <w:kern w:val="0"/>
                <w:sz w:val="20"/>
                <w:szCs w:val="20"/>
                <w:lang w:val="sv-SE" w:eastAsia="sv-SE" w:bidi="ar-SA"/>
              </w:rPr>
            </w:pPr>
            <w:r>
              <w:rPr>
                <w:rFonts w:eastAsia="Times New Roman" w:cs="Times New Roman"/>
                <w:kern w:val="0"/>
                <w:sz w:val="20"/>
                <w:szCs w:val="20"/>
                <w:lang w:val="sv-SE" w:eastAsia="sv-SE" w:bidi="ar-SA"/>
              </w:rPr>
            </w:r>
          </w:p>
        </w:tc>
        <w:tc>
          <w:tcPr>
            <w:tcW w:w="4713" w:type="dxa"/>
            <w:tcBorders/>
            <w:vAlign w:val="bottom"/>
          </w:tcPr>
          <w:p>
            <w:pPr>
              <w:pStyle w:val="Normal1"/>
              <w:widowControl/>
              <w:suppressAutoHyphens w:val="false"/>
              <w:textAlignment w:val="auto"/>
              <w:rPr>
                <w:rFonts w:eastAsia="Times New Roman" w:cs="Times New Roman"/>
                <w:kern w:val="0"/>
                <w:sz w:val="20"/>
                <w:szCs w:val="20"/>
                <w:lang w:val="sv-SE" w:eastAsia="sv-SE" w:bidi="ar-SA"/>
              </w:rPr>
            </w:pPr>
            <w:r>
              <w:rPr>
                <w:rFonts w:eastAsia="Times New Roman" w:cs="Times New Roman"/>
                <w:kern w:val="0"/>
                <w:sz w:val="20"/>
                <w:szCs w:val="20"/>
                <w:lang w:val="sv-SE" w:eastAsia="sv-SE" w:bidi="ar-SA"/>
              </w:rPr>
            </w:r>
          </w:p>
        </w:tc>
        <w:tc>
          <w:tcPr>
            <w:tcW w:w="1810" w:type="dxa"/>
            <w:tcBorders>
              <w:top w:val="single" w:sz="4" w:space="0" w:color="000000"/>
              <w:left w:val="single" w:sz="4" w:space="0" w:color="000000"/>
              <w:bottom w:val="single" w:sz="4" w:space="0" w:color="000000"/>
            </w:tcBorders>
            <w:vAlign w:val="bottom"/>
          </w:tcPr>
          <w:p>
            <w:pPr>
              <w:pStyle w:val="Normal1"/>
              <w:widowControl/>
              <w:suppressAutoHyphens w:val="false"/>
              <w:jc w:val="right"/>
              <w:textAlignment w:val="auto"/>
              <w:rPr>
                <w:rFonts w:ascii="Calibri" w:hAnsi="Calibri" w:eastAsia="Times New Roman" w:cs="Calibri"/>
                <w:b/>
                <w:b/>
                <w:bCs/>
                <w:color w:val="000000"/>
                <w:kern w:val="0"/>
                <w:sz w:val="28"/>
                <w:szCs w:val="28"/>
                <w:lang w:val="sv-SE" w:eastAsia="sv-SE" w:bidi="ar-SA"/>
              </w:rPr>
            </w:pPr>
            <w:r>
              <w:rPr>
                <w:rFonts w:eastAsia="Times New Roman" w:cs="Calibri" w:ascii="Calibri" w:hAnsi="Calibri"/>
                <w:b/>
                <w:bCs/>
                <w:color w:val="000000"/>
                <w:kern w:val="0"/>
                <w:sz w:val="28"/>
                <w:szCs w:val="28"/>
                <w:lang w:val="sv-SE" w:eastAsia="sv-SE" w:bidi="ar-SA"/>
              </w:rPr>
              <w:t>2 022,00</w:t>
            </w:r>
          </w:p>
        </w:tc>
        <w:tc>
          <w:tcPr>
            <w:tcW w:w="1812" w:type="dxa"/>
            <w:tcBorders>
              <w:top w:val="single" w:sz="4" w:space="0" w:color="000000"/>
              <w:left w:val="single" w:sz="4" w:space="0" w:color="000000"/>
              <w:bottom w:val="single" w:sz="4" w:space="0" w:color="000000"/>
              <w:right w:val="single" w:sz="4" w:space="0" w:color="000000"/>
            </w:tcBorders>
            <w:vAlign w:val="bottom"/>
          </w:tcPr>
          <w:p>
            <w:pPr>
              <w:pStyle w:val="Normal1"/>
              <w:widowControl/>
              <w:suppressAutoHyphens w:val="false"/>
              <w:jc w:val="right"/>
              <w:textAlignment w:val="auto"/>
              <w:rPr>
                <w:rFonts w:ascii="Calibri" w:hAnsi="Calibri" w:eastAsia="Times New Roman" w:cs="Calibri"/>
                <w:b/>
                <w:b/>
                <w:bCs/>
                <w:color w:val="000000"/>
                <w:kern w:val="0"/>
                <w:sz w:val="28"/>
                <w:szCs w:val="28"/>
                <w:lang w:val="sv-SE" w:eastAsia="sv-SE" w:bidi="ar-SA"/>
              </w:rPr>
            </w:pPr>
            <w:r>
              <w:rPr>
                <w:rFonts w:eastAsia="Times New Roman" w:cs="Calibri" w:ascii="Calibri" w:hAnsi="Calibri"/>
                <w:b/>
                <w:bCs/>
                <w:color w:val="000000"/>
                <w:kern w:val="0"/>
                <w:sz w:val="28"/>
                <w:szCs w:val="28"/>
                <w:lang w:val="sv-SE" w:eastAsia="sv-SE" w:bidi="ar-SA"/>
              </w:rPr>
              <w:t>2 021,00</w:t>
            </w:r>
          </w:p>
        </w:tc>
      </w:tr>
      <w:tr>
        <w:trPr>
          <w:trHeight w:val="360" w:hRule="atLeast"/>
        </w:trPr>
        <w:tc>
          <w:tcPr>
            <w:tcW w:w="165" w:type="dxa"/>
            <w:tcBorders/>
            <w:vAlign w:val="bottom"/>
          </w:tcPr>
          <w:p>
            <w:pPr>
              <w:pStyle w:val="Normal1"/>
              <w:widowControl/>
              <w:suppressAutoHyphens w:val="false"/>
              <w:jc w:val="right"/>
              <w:textAlignment w:val="auto"/>
              <w:rPr>
                <w:rFonts w:ascii="Calibri" w:hAnsi="Calibri" w:eastAsia="Times New Roman" w:cs="Calibri"/>
                <w:b/>
                <w:b/>
                <w:bCs/>
                <w:color w:val="000000"/>
                <w:kern w:val="0"/>
                <w:sz w:val="28"/>
                <w:szCs w:val="28"/>
                <w:lang w:val="sv-SE" w:eastAsia="sv-SE" w:bidi="ar-SA"/>
              </w:rPr>
            </w:pPr>
            <w:r>
              <w:rPr>
                <w:rFonts w:eastAsia="Times New Roman" w:cs="Calibri" w:ascii="Calibri" w:hAnsi="Calibri"/>
                <w:b/>
                <w:bCs/>
                <w:color w:val="000000"/>
                <w:kern w:val="0"/>
                <w:sz w:val="28"/>
                <w:szCs w:val="28"/>
                <w:lang w:val="sv-SE" w:eastAsia="sv-SE" w:bidi="ar-SA"/>
              </w:rPr>
            </w:r>
          </w:p>
        </w:tc>
        <w:tc>
          <w:tcPr>
            <w:tcW w:w="4713" w:type="dxa"/>
            <w:tcBorders/>
            <w:vAlign w:val="bottom"/>
          </w:tcPr>
          <w:p>
            <w:pPr>
              <w:pStyle w:val="Normal1"/>
              <w:widowControl/>
              <w:suppressAutoHyphens w:val="false"/>
              <w:textAlignment w:val="auto"/>
              <w:rPr>
                <w:rFonts w:ascii="Calibri" w:hAnsi="Calibri" w:eastAsia="Times New Roman" w:cs="Calibri"/>
                <w:b/>
                <w:b/>
                <w:bCs/>
                <w:color w:val="000000"/>
                <w:kern w:val="0"/>
                <w:sz w:val="28"/>
                <w:szCs w:val="28"/>
                <w:u w:val="single"/>
                <w:lang w:val="sv-SE" w:eastAsia="sv-SE" w:bidi="ar-SA"/>
              </w:rPr>
            </w:pPr>
            <w:r>
              <w:rPr>
                <w:rFonts w:eastAsia="Times New Roman" w:cs="Calibri" w:ascii="Calibri" w:hAnsi="Calibri"/>
                <w:b/>
                <w:bCs/>
                <w:color w:val="000000"/>
                <w:kern w:val="0"/>
                <w:sz w:val="28"/>
                <w:szCs w:val="28"/>
                <w:u w:val="single"/>
                <w:lang w:val="sv-SE" w:eastAsia="sv-SE" w:bidi="ar-SA"/>
              </w:rPr>
              <w:t>INTÄKTER</w:t>
            </w:r>
          </w:p>
        </w:tc>
        <w:tc>
          <w:tcPr>
            <w:tcW w:w="1810" w:type="dxa"/>
            <w:tcBorders>
              <w:left w:val="single" w:sz="4" w:space="0" w:color="000000"/>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 </w:t>
            </w:r>
          </w:p>
        </w:tc>
        <w:tc>
          <w:tcPr>
            <w:tcW w:w="1812" w:type="dxa"/>
            <w:tcBorders>
              <w:left w:val="single" w:sz="4" w:space="0" w:color="000000"/>
              <w:right w:val="single" w:sz="4" w:space="0" w:color="000000"/>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 </w:t>
            </w:r>
          </w:p>
        </w:tc>
      </w:tr>
      <w:tr>
        <w:trPr>
          <w:trHeight w:val="360" w:hRule="atLeast"/>
        </w:trPr>
        <w:tc>
          <w:tcPr>
            <w:tcW w:w="165" w:type="dxa"/>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r>
          </w:p>
        </w:tc>
        <w:tc>
          <w:tcPr>
            <w:tcW w:w="4713" w:type="dxa"/>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Terminsavgifter</w:t>
            </w:r>
          </w:p>
        </w:tc>
        <w:tc>
          <w:tcPr>
            <w:tcW w:w="1810" w:type="dxa"/>
            <w:tcBorders>
              <w:left w:val="single" w:sz="4" w:space="0" w:color="000000"/>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17 670,00</w:t>
            </w:r>
          </w:p>
        </w:tc>
        <w:tc>
          <w:tcPr>
            <w:tcW w:w="1812" w:type="dxa"/>
            <w:tcBorders>
              <w:left w:val="single" w:sz="4" w:space="0" w:color="000000"/>
              <w:right w:val="single" w:sz="4" w:space="0" w:color="000000"/>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25 950,00</w:t>
            </w:r>
          </w:p>
        </w:tc>
      </w:tr>
      <w:tr>
        <w:trPr>
          <w:trHeight w:val="360" w:hRule="atLeast"/>
        </w:trPr>
        <w:tc>
          <w:tcPr>
            <w:tcW w:w="165" w:type="dxa"/>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r>
          </w:p>
        </w:tc>
        <w:tc>
          <w:tcPr>
            <w:tcW w:w="4713" w:type="dxa"/>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Aktiviteter</w:t>
            </w:r>
          </w:p>
        </w:tc>
        <w:tc>
          <w:tcPr>
            <w:tcW w:w="1810" w:type="dxa"/>
            <w:tcBorders>
              <w:left w:val="single" w:sz="4" w:space="0" w:color="000000"/>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765,00</w:t>
            </w:r>
          </w:p>
        </w:tc>
        <w:tc>
          <w:tcPr>
            <w:tcW w:w="1812" w:type="dxa"/>
            <w:tcBorders>
              <w:left w:val="single" w:sz="4" w:space="0" w:color="000000"/>
              <w:right w:val="single" w:sz="4" w:space="0" w:color="000000"/>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 </w:t>
            </w:r>
          </w:p>
        </w:tc>
      </w:tr>
      <w:tr>
        <w:trPr>
          <w:trHeight w:val="360" w:hRule="atLeast"/>
        </w:trPr>
        <w:tc>
          <w:tcPr>
            <w:tcW w:w="165" w:type="dxa"/>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r>
          </w:p>
        </w:tc>
        <w:tc>
          <w:tcPr>
            <w:tcW w:w="4713" w:type="dxa"/>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Medlemsstöd</w:t>
            </w:r>
          </w:p>
        </w:tc>
        <w:tc>
          <w:tcPr>
            <w:tcW w:w="1810" w:type="dxa"/>
            <w:tcBorders>
              <w:left w:val="single" w:sz="4" w:space="0" w:color="000000"/>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7 821,00</w:t>
            </w:r>
          </w:p>
        </w:tc>
        <w:tc>
          <w:tcPr>
            <w:tcW w:w="1812" w:type="dxa"/>
            <w:tcBorders>
              <w:left w:val="single" w:sz="4" w:space="0" w:color="000000"/>
              <w:right w:val="single" w:sz="4" w:space="0" w:color="000000"/>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6 480,00</w:t>
            </w:r>
          </w:p>
        </w:tc>
      </w:tr>
      <w:tr>
        <w:trPr>
          <w:trHeight w:val="360" w:hRule="atLeast"/>
        </w:trPr>
        <w:tc>
          <w:tcPr>
            <w:tcW w:w="165" w:type="dxa"/>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r>
          </w:p>
        </w:tc>
        <w:tc>
          <w:tcPr>
            <w:tcW w:w="4713" w:type="dxa"/>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Lokaltstöd</w:t>
            </w:r>
          </w:p>
        </w:tc>
        <w:tc>
          <w:tcPr>
            <w:tcW w:w="1810" w:type="dxa"/>
            <w:tcBorders>
              <w:left w:val="single" w:sz="4" w:space="0" w:color="000000"/>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4 336,00</w:t>
            </w:r>
          </w:p>
        </w:tc>
        <w:tc>
          <w:tcPr>
            <w:tcW w:w="1812" w:type="dxa"/>
            <w:tcBorders>
              <w:left w:val="single" w:sz="4" w:space="0" w:color="000000"/>
              <w:right w:val="single" w:sz="4" w:space="0" w:color="000000"/>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3 475,00</w:t>
            </w:r>
          </w:p>
        </w:tc>
      </w:tr>
      <w:tr>
        <w:trPr>
          <w:trHeight w:val="360" w:hRule="atLeast"/>
        </w:trPr>
        <w:tc>
          <w:tcPr>
            <w:tcW w:w="165" w:type="dxa"/>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r>
          </w:p>
        </w:tc>
        <w:tc>
          <w:tcPr>
            <w:tcW w:w="4713" w:type="dxa"/>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TOTALT</w:t>
            </w:r>
          </w:p>
        </w:tc>
        <w:tc>
          <w:tcPr>
            <w:tcW w:w="1810" w:type="dxa"/>
            <w:tcBorders>
              <w:left w:val="single" w:sz="4" w:space="0" w:color="000000"/>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30 592,00</w:t>
            </w:r>
          </w:p>
        </w:tc>
        <w:tc>
          <w:tcPr>
            <w:tcW w:w="1812" w:type="dxa"/>
            <w:tcBorders>
              <w:left w:val="single" w:sz="4" w:space="0" w:color="000000"/>
              <w:right w:val="single" w:sz="4" w:space="0" w:color="000000"/>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35 905,00</w:t>
            </w:r>
          </w:p>
        </w:tc>
      </w:tr>
      <w:tr>
        <w:trPr>
          <w:trHeight w:val="360" w:hRule="atLeast"/>
        </w:trPr>
        <w:tc>
          <w:tcPr>
            <w:tcW w:w="165" w:type="dxa"/>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r>
          </w:p>
        </w:tc>
        <w:tc>
          <w:tcPr>
            <w:tcW w:w="4713" w:type="dxa"/>
            <w:tcBorders/>
            <w:vAlign w:val="bottom"/>
          </w:tcPr>
          <w:p>
            <w:pPr>
              <w:pStyle w:val="Normal1"/>
              <w:widowControl/>
              <w:suppressAutoHyphens w:val="false"/>
              <w:textAlignment w:val="auto"/>
              <w:rPr>
                <w:rFonts w:eastAsia="Times New Roman" w:cs="Times New Roman"/>
                <w:kern w:val="0"/>
                <w:sz w:val="20"/>
                <w:szCs w:val="20"/>
                <w:lang w:val="sv-SE" w:eastAsia="sv-SE" w:bidi="ar-SA"/>
              </w:rPr>
            </w:pPr>
            <w:r>
              <w:rPr>
                <w:rFonts w:eastAsia="Times New Roman" w:cs="Times New Roman"/>
                <w:kern w:val="0"/>
                <w:sz w:val="20"/>
                <w:szCs w:val="20"/>
                <w:lang w:val="sv-SE" w:eastAsia="sv-SE" w:bidi="ar-SA"/>
              </w:rPr>
            </w:r>
          </w:p>
        </w:tc>
        <w:tc>
          <w:tcPr>
            <w:tcW w:w="1810" w:type="dxa"/>
            <w:tcBorders>
              <w:left w:val="single" w:sz="4" w:space="0" w:color="000000"/>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 </w:t>
            </w:r>
          </w:p>
        </w:tc>
        <w:tc>
          <w:tcPr>
            <w:tcW w:w="1812" w:type="dxa"/>
            <w:tcBorders>
              <w:left w:val="single" w:sz="4" w:space="0" w:color="000000"/>
              <w:right w:val="single" w:sz="4" w:space="0" w:color="000000"/>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 </w:t>
            </w:r>
          </w:p>
        </w:tc>
      </w:tr>
      <w:tr>
        <w:trPr>
          <w:trHeight w:val="360" w:hRule="atLeast"/>
        </w:trPr>
        <w:tc>
          <w:tcPr>
            <w:tcW w:w="165" w:type="dxa"/>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r>
          </w:p>
        </w:tc>
        <w:tc>
          <w:tcPr>
            <w:tcW w:w="4713" w:type="dxa"/>
            <w:tcBorders/>
            <w:vAlign w:val="bottom"/>
          </w:tcPr>
          <w:p>
            <w:pPr>
              <w:pStyle w:val="Normal1"/>
              <w:widowControl/>
              <w:suppressAutoHyphens w:val="false"/>
              <w:textAlignment w:val="auto"/>
              <w:rPr>
                <w:rFonts w:eastAsia="Times New Roman" w:cs="Times New Roman"/>
                <w:kern w:val="0"/>
                <w:sz w:val="20"/>
                <w:szCs w:val="20"/>
                <w:lang w:val="sv-SE" w:eastAsia="sv-SE" w:bidi="ar-SA"/>
              </w:rPr>
            </w:pPr>
            <w:r>
              <w:rPr>
                <w:rFonts w:eastAsia="Times New Roman" w:cs="Times New Roman"/>
                <w:kern w:val="0"/>
                <w:sz w:val="20"/>
                <w:szCs w:val="20"/>
                <w:lang w:val="sv-SE" w:eastAsia="sv-SE" w:bidi="ar-SA"/>
              </w:rPr>
            </w:r>
          </w:p>
        </w:tc>
        <w:tc>
          <w:tcPr>
            <w:tcW w:w="1810" w:type="dxa"/>
            <w:tcBorders>
              <w:left w:val="single" w:sz="4" w:space="0" w:color="000000"/>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 </w:t>
            </w:r>
          </w:p>
        </w:tc>
        <w:tc>
          <w:tcPr>
            <w:tcW w:w="1812" w:type="dxa"/>
            <w:tcBorders>
              <w:left w:val="single" w:sz="4" w:space="0" w:color="000000"/>
              <w:right w:val="single" w:sz="4" w:space="0" w:color="000000"/>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 </w:t>
            </w:r>
          </w:p>
        </w:tc>
      </w:tr>
      <w:tr>
        <w:trPr>
          <w:trHeight w:val="360" w:hRule="atLeast"/>
        </w:trPr>
        <w:tc>
          <w:tcPr>
            <w:tcW w:w="165" w:type="dxa"/>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r>
          </w:p>
        </w:tc>
        <w:tc>
          <w:tcPr>
            <w:tcW w:w="4713" w:type="dxa"/>
            <w:tcBorders/>
            <w:vAlign w:val="bottom"/>
          </w:tcPr>
          <w:p>
            <w:pPr>
              <w:pStyle w:val="Normal1"/>
              <w:widowControl/>
              <w:suppressAutoHyphens w:val="false"/>
              <w:textAlignment w:val="auto"/>
              <w:rPr>
                <w:rFonts w:ascii="Calibri" w:hAnsi="Calibri" w:eastAsia="Times New Roman" w:cs="Calibri"/>
                <w:b/>
                <w:b/>
                <w:bCs/>
                <w:color w:val="000000"/>
                <w:kern w:val="0"/>
                <w:sz w:val="28"/>
                <w:szCs w:val="28"/>
                <w:u w:val="single"/>
                <w:lang w:val="sv-SE" w:eastAsia="sv-SE" w:bidi="ar-SA"/>
              </w:rPr>
            </w:pPr>
            <w:r>
              <w:rPr>
                <w:rFonts w:eastAsia="Times New Roman" w:cs="Calibri" w:ascii="Calibri" w:hAnsi="Calibri"/>
                <w:b/>
                <w:bCs/>
                <w:color w:val="000000"/>
                <w:kern w:val="0"/>
                <w:sz w:val="28"/>
                <w:szCs w:val="28"/>
                <w:u w:val="single"/>
                <w:lang w:val="sv-SE" w:eastAsia="sv-SE" w:bidi="ar-SA"/>
              </w:rPr>
              <w:t>KOSTNADER</w:t>
            </w:r>
          </w:p>
        </w:tc>
        <w:tc>
          <w:tcPr>
            <w:tcW w:w="1810" w:type="dxa"/>
            <w:tcBorders>
              <w:left w:val="single" w:sz="4" w:space="0" w:color="000000"/>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 </w:t>
            </w:r>
          </w:p>
        </w:tc>
        <w:tc>
          <w:tcPr>
            <w:tcW w:w="1812" w:type="dxa"/>
            <w:tcBorders>
              <w:left w:val="single" w:sz="4" w:space="0" w:color="000000"/>
              <w:right w:val="single" w:sz="4" w:space="0" w:color="000000"/>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 </w:t>
            </w:r>
          </w:p>
        </w:tc>
      </w:tr>
      <w:tr>
        <w:trPr>
          <w:trHeight w:val="360" w:hRule="atLeast"/>
        </w:trPr>
        <w:tc>
          <w:tcPr>
            <w:tcW w:w="165" w:type="dxa"/>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r>
          </w:p>
        </w:tc>
        <w:tc>
          <w:tcPr>
            <w:tcW w:w="4713" w:type="dxa"/>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Terminsavgifter</w:t>
            </w:r>
          </w:p>
        </w:tc>
        <w:tc>
          <w:tcPr>
            <w:tcW w:w="1810" w:type="dxa"/>
            <w:tcBorders>
              <w:left w:val="single" w:sz="4" w:space="0" w:color="000000"/>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300,00</w:t>
            </w:r>
          </w:p>
        </w:tc>
        <w:tc>
          <w:tcPr>
            <w:tcW w:w="1812" w:type="dxa"/>
            <w:tcBorders>
              <w:left w:val="single" w:sz="4" w:space="0" w:color="000000"/>
              <w:right w:val="single" w:sz="4" w:space="0" w:color="000000"/>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 </w:t>
            </w:r>
          </w:p>
        </w:tc>
      </w:tr>
      <w:tr>
        <w:trPr>
          <w:trHeight w:val="360" w:hRule="atLeast"/>
        </w:trPr>
        <w:tc>
          <w:tcPr>
            <w:tcW w:w="165" w:type="dxa"/>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r>
          </w:p>
        </w:tc>
        <w:tc>
          <w:tcPr>
            <w:tcW w:w="4713" w:type="dxa"/>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Aktivitetskostnader</w:t>
            </w:r>
          </w:p>
        </w:tc>
        <w:tc>
          <w:tcPr>
            <w:tcW w:w="1810" w:type="dxa"/>
            <w:tcBorders>
              <w:left w:val="single" w:sz="4" w:space="0" w:color="000000"/>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10 700,83</w:t>
            </w:r>
          </w:p>
        </w:tc>
        <w:tc>
          <w:tcPr>
            <w:tcW w:w="1812" w:type="dxa"/>
            <w:tcBorders>
              <w:left w:val="single" w:sz="4" w:space="0" w:color="000000"/>
              <w:right w:val="single" w:sz="4" w:space="0" w:color="000000"/>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19 941,71</w:t>
            </w:r>
          </w:p>
        </w:tc>
      </w:tr>
      <w:tr>
        <w:trPr>
          <w:trHeight w:val="360" w:hRule="atLeast"/>
        </w:trPr>
        <w:tc>
          <w:tcPr>
            <w:tcW w:w="165" w:type="dxa"/>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r>
          </w:p>
        </w:tc>
        <w:tc>
          <w:tcPr>
            <w:tcW w:w="4713" w:type="dxa"/>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Administrativakostnader</w:t>
            </w:r>
          </w:p>
        </w:tc>
        <w:tc>
          <w:tcPr>
            <w:tcW w:w="1810" w:type="dxa"/>
            <w:tcBorders>
              <w:left w:val="single" w:sz="4" w:space="0" w:color="000000"/>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916,50</w:t>
            </w:r>
          </w:p>
        </w:tc>
        <w:tc>
          <w:tcPr>
            <w:tcW w:w="1812" w:type="dxa"/>
            <w:tcBorders>
              <w:left w:val="single" w:sz="4" w:space="0" w:color="000000"/>
              <w:right w:val="single" w:sz="4" w:space="0" w:color="000000"/>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120,00</w:t>
            </w:r>
          </w:p>
        </w:tc>
      </w:tr>
      <w:tr>
        <w:trPr>
          <w:trHeight w:val="360" w:hRule="atLeast"/>
        </w:trPr>
        <w:tc>
          <w:tcPr>
            <w:tcW w:w="165" w:type="dxa"/>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r>
          </w:p>
        </w:tc>
        <w:tc>
          <w:tcPr>
            <w:tcW w:w="4713" w:type="dxa"/>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Materialkostnader</w:t>
            </w:r>
          </w:p>
        </w:tc>
        <w:tc>
          <w:tcPr>
            <w:tcW w:w="1810" w:type="dxa"/>
            <w:tcBorders>
              <w:left w:val="single" w:sz="4" w:space="0" w:color="000000"/>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4 772,00</w:t>
            </w:r>
          </w:p>
        </w:tc>
        <w:tc>
          <w:tcPr>
            <w:tcW w:w="1812" w:type="dxa"/>
            <w:tcBorders>
              <w:left w:val="single" w:sz="4" w:space="0" w:color="000000"/>
              <w:right w:val="single" w:sz="4" w:space="0" w:color="000000"/>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56 676,80</w:t>
            </w:r>
          </w:p>
        </w:tc>
      </w:tr>
      <w:tr>
        <w:trPr>
          <w:trHeight w:val="360" w:hRule="atLeast"/>
        </w:trPr>
        <w:tc>
          <w:tcPr>
            <w:tcW w:w="165" w:type="dxa"/>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r>
          </w:p>
        </w:tc>
        <w:tc>
          <w:tcPr>
            <w:tcW w:w="4713" w:type="dxa"/>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Kostnader för utbildningar</w:t>
            </w:r>
          </w:p>
        </w:tc>
        <w:tc>
          <w:tcPr>
            <w:tcW w:w="1810" w:type="dxa"/>
            <w:tcBorders>
              <w:left w:val="single" w:sz="4" w:space="0" w:color="000000"/>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8 700,00</w:t>
            </w:r>
          </w:p>
        </w:tc>
        <w:tc>
          <w:tcPr>
            <w:tcW w:w="1812" w:type="dxa"/>
            <w:tcBorders>
              <w:left w:val="single" w:sz="4" w:space="0" w:color="000000"/>
              <w:right w:val="single" w:sz="4" w:space="0" w:color="000000"/>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9 300,00</w:t>
            </w:r>
          </w:p>
        </w:tc>
      </w:tr>
      <w:tr>
        <w:trPr>
          <w:trHeight w:val="360" w:hRule="atLeast"/>
        </w:trPr>
        <w:tc>
          <w:tcPr>
            <w:tcW w:w="165" w:type="dxa"/>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r>
          </w:p>
        </w:tc>
        <w:tc>
          <w:tcPr>
            <w:tcW w:w="4713" w:type="dxa"/>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Kostnader för gåvor</w:t>
            </w:r>
          </w:p>
        </w:tc>
        <w:tc>
          <w:tcPr>
            <w:tcW w:w="1810" w:type="dxa"/>
            <w:tcBorders>
              <w:left w:val="single" w:sz="4" w:space="0" w:color="000000"/>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6 735,00</w:t>
            </w:r>
          </w:p>
        </w:tc>
        <w:tc>
          <w:tcPr>
            <w:tcW w:w="1812" w:type="dxa"/>
            <w:tcBorders>
              <w:left w:val="single" w:sz="4" w:space="0" w:color="000000"/>
              <w:right w:val="single" w:sz="4" w:space="0" w:color="000000"/>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 </w:t>
            </w:r>
          </w:p>
        </w:tc>
      </w:tr>
      <w:tr>
        <w:trPr>
          <w:trHeight w:val="360" w:hRule="atLeast"/>
        </w:trPr>
        <w:tc>
          <w:tcPr>
            <w:tcW w:w="165" w:type="dxa"/>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r>
          </w:p>
        </w:tc>
        <w:tc>
          <w:tcPr>
            <w:tcW w:w="4713" w:type="dxa"/>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Bankavgifter</w:t>
            </w:r>
          </w:p>
        </w:tc>
        <w:tc>
          <w:tcPr>
            <w:tcW w:w="1810" w:type="dxa"/>
            <w:tcBorders>
              <w:left w:val="single" w:sz="4" w:space="0" w:color="000000"/>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127,50</w:t>
            </w:r>
          </w:p>
        </w:tc>
        <w:tc>
          <w:tcPr>
            <w:tcW w:w="1812" w:type="dxa"/>
            <w:tcBorders>
              <w:left w:val="single" w:sz="4" w:space="0" w:color="000000"/>
              <w:right w:val="single" w:sz="4" w:space="0" w:color="000000"/>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 </w:t>
            </w:r>
          </w:p>
        </w:tc>
      </w:tr>
      <w:tr>
        <w:trPr>
          <w:trHeight w:val="360" w:hRule="atLeast"/>
        </w:trPr>
        <w:tc>
          <w:tcPr>
            <w:tcW w:w="165" w:type="dxa"/>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r>
          </w:p>
        </w:tc>
        <w:tc>
          <w:tcPr>
            <w:tcW w:w="4713" w:type="dxa"/>
            <w:tcBorders>
              <w:top w:val="single" w:sz="4" w:space="0" w:color="000000"/>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TOTALT</w:t>
            </w:r>
          </w:p>
        </w:tc>
        <w:tc>
          <w:tcPr>
            <w:tcW w:w="1810" w:type="dxa"/>
            <w:tcBorders>
              <w:top w:val="single" w:sz="4" w:space="0" w:color="000000"/>
              <w:left w:val="single" w:sz="4" w:space="0" w:color="000000"/>
              <w:right w:val="single" w:sz="4" w:space="0" w:color="000000"/>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32 251,83</w:t>
            </w:r>
          </w:p>
        </w:tc>
        <w:tc>
          <w:tcPr>
            <w:tcW w:w="1812" w:type="dxa"/>
            <w:tcBorders>
              <w:top w:val="single" w:sz="4" w:space="0" w:color="000000"/>
              <w:right w:val="single" w:sz="4" w:space="0" w:color="000000"/>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86 038,51</w:t>
            </w:r>
          </w:p>
        </w:tc>
      </w:tr>
      <w:tr>
        <w:trPr>
          <w:trHeight w:val="360" w:hRule="atLeast"/>
        </w:trPr>
        <w:tc>
          <w:tcPr>
            <w:tcW w:w="165" w:type="dxa"/>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r>
          </w:p>
        </w:tc>
        <w:tc>
          <w:tcPr>
            <w:tcW w:w="4713" w:type="dxa"/>
            <w:tcBorders/>
            <w:vAlign w:val="bottom"/>
          </w:tcPr>
          <w:p>
            <w:pPr>
              <w:pStyle w:val="Normal1"/>
              <w:widowControl/>
              <w:suppressAutoHyphens w:val="false"/>
              <w:textAlignment w:val="auto"/>
              <w:rPr>
                <w:rFonts w:eastAsia="Times New Roman" w:cs="Times New Roman"/>
                <w:kern w:val="0"/>
                <w:sz w:val="20"/>
                <w:szCs w:val="20"/>
                <w:lang w:val="sv-SE" w:eastAsia="sv-SE" w:bidi="ar-SA"/>
              </w:rPr>
            </w:pPr>
            <w:r>
              <w:rPr>
                <w:rFonts w:eastAsia="Times New Roman" w:cs="Times New Roman"/>
                <w:kern w:val="0"/>
                <w:sz w:val="20"/>
                <w:szCs w:val="20"/>
                <w:lang w:val="sv-SE" w:eastAsia="sv-SE" w:bidi="ar-SA"/>
              </w:rPr>
            </w:r>
          </w:p>
        </w:tc>
        <w:tc>
          <w:tcPr>
            <w:tcW w:w="1810" w:type="dxa"/>
            <w:tcBorders/>
            <w:vAlign w:val="bottom"/>
          </w:tcPr>
          <w:p>
            <w:pPr>
              <w:pStyle w:val="Normal1"/>
              <w:widowControl/>
              <w:suppressAutoHyphens w:val="false"/>
              <w:textAlignment w:val="auto"/>
              <w:rPr>
                <w:rFonts w:eastAsia="Times New Roman" w:cs="Times New Roman"/>
                <w:kern w:val="0"/>
                <w:sz w:val="20"/>
                <w:szCs w:val="20"/>
                <w:lang w:val="sv-SE" w:eastAsia="sv-SE" w:bidi="ar-SA"/>
              </w:rPr>
            </w:pPr>
            <w:r>
              <w:rPr>
                <w:rFonts w:eastAsia="Times New Roman" w:cs="Times New Roman"/>
                <w:kern w:val="0"/>
                <w:sz w:val="20"/>
                <w:szCs w:val="20"/>
                <w:lang w:val="sv-SE" w:eastAsia="sv-SE" w:bidi="ar-SA"/>
              </w:rPr>
            </w:r>
          </w:p>
        </w:tc>
        <w:tc>
          <w:tcPr>
            <w:tcW w:w="1812" w:type="dxa"/>
            <w:tcBorders/>
            <w:vAlign w:val="bottom"/>
          </w:tcPr>
          <w:p>
            <w:pPr>
              <w:pStyle w:val="Normal1"/>
              <w:widowControl/>
              <w:suppressAutoHyphens w:val="false"/>
              <w:textAlignment w:val="auto"/>
              <w:rPr>
                <w:rFonts w:eastAsia="Times New Roman" w:cs="Times New Roman"/>
                <w:kern w:val="0"/>
                <w:sz w:val="20"/>
                <w:szCs w:val="20"/>
                <w:lang w:val="sv-SE" w:eastAsia="sv-SE" w:bidi="ar-SA"/>
              </w:rPr>
            </w:pPr>
            <w:r>
              <w:rPr>
                <w:rFonts w:eastAsia="Times New Roman" w:cs="Times New Roman"/>
                <w:kern w:val="0"/>
                <w:sz w:val="20"/>
                <w:szCs w:val="20"/>
                <w:lang w:val="sv-SE" w:eastAsia="sv-SE" w:bidi="ar-SA"/>
              </w:rPr>
            </w:r>
          </w:p>
        </w:tc>
      </w:tr>
      <w:tr>
        <w:trPr>
          <w:trHeight w:val="360" w:hRule="atLeast"/>
        </w:trPr>
        <w:tc>
          <w:tcPr>
            <w:tcW w:w="165" w:type="dxa"/>
            <w:tcBorders/>
            <w:vAlign w:val="bottom"/>
          </w:tcPr>
          <w:p>
            <w:pPr>
              <w:pStyle w:val="Normal1"/>
              <w:widowControl/>
              <w:suppressAutoHyphens w:val="false"/>
              <w:textAlignment w:val="auto"/>
              <w:rPr>
                <w:rFonts w:eastAsia="Times New Roman" w:cs="Times New Roman"/>
                <w:kern w:val="0"/>
                <w:sz w:val="20"/>
                <w:szCs w:val="20"/>
                <w:lang w:val="sv-SE" w:eastAsia="sv-SE" w:bidi="ar-SA"/>
              </w:rPr>
            </w:pPr>
            <w:r>
              <w:rPr>
                <w:rFonts w:eastAsia="Times New Roman" w:cs="Times New Roman"/>
                <w:kern w:val="0"/>
                <w:sz w:val="20"/>
                <w:szCs w:val="20"/>
                <w:lang w:val="sv-SE" w:eastAsia="sv-SE" w:bidi="ar-SA"/>
              </w:rPr>
            </w:r>
          </w:p>
        </w:tc>
        <w:tc>
          <w:tcPr>
            <w:tcW w:w="4713" w:type="dxa"/>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Årets resultat</w:t>
            </w:r>
          </w:p>
        </w:tc>
        <w:tc>
          <w:tcPr>
            <w:tcW w:w="1810" w:type="dxa"/>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-1 659,83</w:t>
            </w:r>
          </w:p>
        </w:tc>
        <w:tc>
          <w:tcPr>
            <w:tcW w:w="1812" w:type="dxa"/>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r>
          </w:p>
        </w:tc>
      </w:tr>
      <w:tr>
        <w:trPr>
          <w:trHeight w:val="360" w:hRule="atLeast"/>
        </w:trPr>
        <w:tc>
          <w:tcPr>
            <w:tcW w:w="165" w:type="dxa"/>
            <w:tcBorders/>
            <w:vAlign w:val="bottom"/>
          </w:tcPr>
          <w:p>
            <w:pPr>
              <w:pStyle w:val="Normal1"/>
              <w:widowControl/>
              <w:suppressAutoHyphens w:val="false"/>
              <w:textAlignment w:val="auto"/>
              <w:rPr>
                <w:rFonts w:eastAsia="Times New Roman" w:cs="Times New Roman"/>
                <w:kern w:val="0"/>
                <w:sz w:val="20"/>
                <w:szCs w:val="20"/>
                <w:lang w:val="sv-SE" w:eastAsia="sv-SE" w:bidi="ar-SA"/>
              </w:rPr>
            </w:pPr>
            <w:r>
              <w:rPr>
                <w:rFonts w:eastAsia="Times New Roman" w:cs="Times New Roman"/>
                <w:kern w:val="0"/>
                <w:sz w:val="20"/>
                <w:szCs w:val="20"/>
                <w:lang w:val="sv-SE" w:eastAsia="sv-SE" w:bidi="ar-SA"/>
              </w:rPr>
            </w:r>
          </w:p>
        </w:tc>
        <w:tc>
          <w:tcPr>
            <w:tcW w:w="4713" w:type="dxa"/>
            <w:tcBorders/>
            <w:vAlign w:val="bottom"/>
          </w:tcPr>
          <w:p>
            <w:pPr>
              <w:pStyle w:val="Normal1"/>
              <w:widowControl/>
              <w:suppressAutoHyphens w:val="false"/>
              <w:textAlignment w:val="auto"/>
              <w:rPr>
                <w:rFonts w:eastAsia="Times New Roman" w:cs="Times New Roman"/>
                <w:kern w:val="0"/>
                <w:sz w:val="20"/>
                <w:szCs w:val="20"/>
                <w:lang w:val="sv-SE" w:eastAsia="sv-SE" w:bidi="ar-SA"/>
              </w:rPr>
            </w:pPr>
            <w:r>
              <w:rPr>
                <w:rFonts w:eastAsia="Times New Roman" w:cs="Times New Roman"/>
                <w:kern w:val="0"/>
                <w:sz w:val="20"/>
                <w:szCs w:val="20"/>
                <w:lang w:val="sv-SE" w:eastAsia="sv-SE" w:bidi="ar-SA"/>
              </w:rPr>
            </w:r>
          </w:p>
        </w:tc>
        <w:tc>
          <w:tcPr>
            <w:tcW w:w="1810" w:type="dxa"/>
            <w:tcBorders/>
            <w:vAlign w:val="bottom"/>
          </w:tcPr>
          <w:p>
            <w:pPr>
              <w:pStyle w:val="Normal1"/>
              <w:widowControl/>
              <w:suppressAutoHyphens w:val="false"/>
              <w:textAlignment w:val="auto"/>
              <w:rPr>
                <w:rFonts w:eastAsia="Times New Roman" w:cs="Times New Roman"/>
                <w:kern w:val="0"/>
                <w:sz w:val="20"/>
                <w:szCs w:val="20"/>
                <w:lang w:val="sv-SE" w:eastAsia="sv-SE" w:bidi="ar-SA"/>
              </w:rPr>
            </w:pPr>
            <w:r>
              <w:rPr>
                <w:rFonts w:eastAsia="Times New Roman" w:cs="Times New Roman"/>
                <w:kern w:val="0"/>
                <w:sz w:val="20"/>
                <w:szCs w:val="20"/>
                <w:lang w:val="sv-SE" w:eastAsia="sv-SE" w:bidi="ar-SA"/>
              </w:rPr>
            </w:r>
          </w:p>
        </w:tc>
        <w:tc>
          <w:tcPr>
            <w:tcW w:w="1812" w:type="dxa"/>
            <w:tcBorders/>
            <w:vAlign w:val="bottom"/>
          </w:tcPr>
          <w:p>
            <w:pPr>
              <w:pStyle w:val="Normal1"/>
              <w:widowControl/>
              <w:suppressAutoHyphens w:val="false"/>
              <w:textAlignment w:val="auto"/>
              <w:rPr>
                <w:rFonts w:eastAsia="Times New Roman" w:cs="Times New Roman"/>
                <w:kern w:val="0"/>
                <w:sz w:val="20"/>
                <w:szCs w:val="20"/>
                <w:lang w:val="sv-SE" w:eastAsia="sv-SE" w:bidi="ar-SA"/>
              </w:rPr>
            </w:pPr>
            <w:r>
              <w:rPr>
                <w:rFonts w:eastAsia="Times New Roman" w:cs="Times New Roman"/>
                <w:kern w:val="0"/>
                <w:sz w:val="20"/>
                <w:szCs w:val="20"/>
                <w:lang w:val="sv-SE" w:eastAsia="sv-SE" w:bidi="ar-SA"/>
              </w:rPr>
            </w:r>
          </w:p>
        </w:tc>
      </w:tr>
      <w:tr>
        <w:trPr>
          <w:trHeight w:val="360" w:hRule="atLeast"/>
        </w:trPr>
        <w:tc>
          <w:tcPr>
            <w:tcW w:w="165" w:type="dxa"/>
            <w:tcBorders/>
            <w:vAlign w:val="bottom"/>
          </w:tcPr>
          <w:p>
            <w:pPr>
              <w:pStyle w:val="Normal1"/>
              <w:widowControl/>
              <w:suppressAutoHyphens w:val="false"/>
              <w:textAlignment w:val="auto"/>
              <w:rPr>
                <w:rFonts w:eastAsia="Times New Roman" w:cs="Times New Roman"/>
                <w:kern w:val="0"/>
                <w:sz w:val="20"/>
                <w:szCs w:val="20"/>
                <w:lang w:val="sv-SE" w:eastAsia="sv-SE" w:bidi="ar-SA"/>
              </w:rPr>
            </w:pPr>
            <w:r>
              <w:rPr>
                <w:rFonts w:eastAsia="Times New Roman" w:cs="Times New Roman"/>
                <w:kern w:val="0"/>
                <w:sz w:val="20"/>
                <w:szCs w:val="20"/>
                <w:lang w:val="sv-SE" w:eastAsia="sv-SE" w:bidi="ar-SA"/>
              </w:rPr>
            </w:r>
          </w:p>
        </w:tc>
        <w:tc>
          <w:tcPr>
            <w:tcW w:w="4713" w:type="dxa"/>
            <w:tcBorders/>
            <w:vAlign w:val="bottom"/>
          </w:tcPr>
          <w:p>
            <w:pPr>
              <w:pStyle w:val="Normal1"/>
              <w:widowControl/>
              <w:suppressAutoHyphens w:val="false"/>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Kassa vid årets slut</w:t>
            </w:r>
          </w:p>
        </w:tc>
        <w:tc>
          <w:tcPr>
            <w:tcW w:w="1810" w:type="dxa"/>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t>30 053,53</w:t>
            </w:r>
          </w:p>
        </w:tc>
        <w:tc>
          <w:tcPr>
            <w:tcW w:w="1812" w:type="dxa"/>
            <w:tcBorders/>
            <w:vAlign w:val="bottom"/>
          </w:tcPr>
          <w:p>
            <w:pPr>
              <w:pStyle w:val="Normal1"/>
              <w:widowControl/>
              <w:suppressAutoHyphens w:val="false"/>
              <w:jc w:val="right"/>
              <w:textAlignment w:val="auto"/>
              <w:rPr>
                <w:rFonts w:ascii="Calibri" w:hAnsi="Calibri" w:eastAsia="Times New Roman" w:cs="Calibri"/>
                <w:color w:val="000000"/>
                <w:kern w:val="0"/>
                <w:sz w:val="28"/>
                <w:szCs w:val="28"/>
                <w:lang w:val="sv-SE" w:eastAsia="sv-SE" w:bidi="ar-SA"/>
              </w:rPr>
            </w:pPr>
            <w:r>
              <w:rPr>
                <w:rFonts w:eastAsia="Times New Roman" w:cs="Calibri" w:ascii="Calibri" w:hAnsi="Calibri"/>
                <w:color w:val="000000"/>
                <w:kern w:val="0"/>
                <w:sz w:val="28"/>
                <w:szCs w:val="28"/>
                <w:lang w:val="sv-SE" w:eastAsia="sv-SE" w:bidi="ar-SA"/>
              </w:rPr>
            </w:r>
          </w:p>
        </w:tc>
      </w:tr>
    </w:tbl>
    <w:p>
      <w:pPr>
        <w:pStyle w:val="Standard"/>
        <w:rPr>
          <w:b/>
          <w:b/>
          <w:bCs/>
          <w:sz w:val="32"/>
          <w:szCs w:val="32"/>
        </w:rPr>
      </w:pPr>
      <w:r>
        <w:rPr>
          <w:b/>
          <w:bCs/>
          <w:sz w:val="20"/>
          <w:szCs w:val="20"/>
        </w:rPr>
        <w:tab/>
        <w:tab/>
        <w:tab/>
      </w:r>
    </w:p>
    <w:p>
      <w:pPr>
        <w:pStyle w:val="Standard"/>
        <w:rPr>
          <w:rFonts w:cs="Times New Roman"/>
          <w:b/>
          <w:b/>
          <w:bCs/>
          <w:sz w:val="20"/>
          <w:szCs w:val="20"/>
        </w:rPr>
      </w:pPr>
      <w:r>
        <w:rPr>
          <w:rFonts w:cs="Times New Roman"/>
          <w:b/>
          <w:bCs/>
          <w:sz w:val="20"/>
          <w:szCs w:val="20"/>
        </w:rPr>
      </w:r>
    </w:p>
    <w:p>
      <w:pPr>
        <w:pStyle w:val="Normal"/>
        <w:rPr>
          <w:rFonts w:ascii="Times New Roman" w:hAnsi="Times New Roman" w:cs="Times New Roman"/>
        </w:rPr>
      </w:pPr>
      <w:r>
        <w:rPr>
          <w:rFonts w:cs="Times New Roman" w:ascii="Times New Roman" w:hAnsi="Times New Roman"/>
        </w:rPr>
        <w:t xml:space="preserve">Vårt swishnummer är: </w:t>
      </w:r>
      <w:r>
        <w:rPr>
          <w:rFonts w:cs="Times New Roman" w:ascii="Times New Roman" w:hAnsi="Times New Roman"/>
          <w:b/>
          <w:bCs/>
        </w:rPr>
        <w:t>123 624 9098</w:t>
      </w:r>
      <w:r>
        <w:rPr>
          <w:rFonts w:cs="Times New Roman" w:ascii="Times New Roman" w:hAnsi="Times New Roman"/>
        </w:rPr>
        <w:t xml:space="preserve"> vilket gör det hela enklare vid inbetalningar av medlemsavgifter till föreningen.</w:t>
      </w:r>
    </w:p>
    <w:p>
      <w:pPr>
        <w:pStyle w:val="Normal"/>
        <w:rPr>
          <w:b/>
          <w:b/>
          <w:bCs/>
        </w:rPr>
      </w:pPr>
      <w:r>
        <w:rPr>
          <w:rFonts w:cs="Times New Roman" w:ascii="Times New Roman" w:hAnsi="Times New Roman"/>
        </w:rPr>
        <w:t>Friluftsfrämjandet Österlen har organisationsnummer från Skatteverket</w:t>
      </w:r>
      <w:r>
        <w:rPr>
          <w:b/>
          <w:bCs/>
        </w:rPr>
        <w:t>: 802533–4494</w:t>
      </w:r>
    </w:p>
    <w:p>
      <w:pPr>
        <w:pStyle w:val="Standard"/>
        <w:rPr>
          <w:rFonts w:cs="Times New Roman"/>
          <w:sz w:val="20"/>
          <w:szCs w:val="20"/>
        </w:rPr>
      </w:pPr>
      <w:r>
        <w:rPr>
          <w:rFonts w:cs="Times New Roman"/>
          <w:sz w:val="20"/>
          <w:szCs w:val="20"/>
        </w:rPr>
      </w:r>
    </w:p>
    <w:p>
      <w:pPr>
        <w:pStyle w:val="Normal"/>
        <w:spacing w:lineRule="auto" w:line="240" w:beforeAutospacing="1" w:afterAutospacing="1"/>
        <w:rPr>
          <w:rFonts w:ascii="Times New Roman" w:hAnsi="Times New Roman" w:eastAsia="Times New Roman" w:cs="Times New Roman"/>
          <w:b/>
          <w:b/>
          <w:bCs/>
          <w:color w:val="000000"/>
          <w:lang w:eastAsia="sv-SE"/>
        </w:rPr>
      </w:pPr>
      <w:r>
        <w:rPr>
          <w:rFonts w:eastAsia="Times New Roman" w:cs="Times New Roman" w:ascii="Times New Roman" w:hAnsi="Times New Roman"/>
          <w:b/>
          <w:bCs/>
          <w:color w:val="000000"/>
          <w:lang w:eastAsia="sv-SE"/>
        </w:rPr>
        <w:t>REVISIONSBERÄTTELSE</w:t>
      </w:r>
    </w:p>
    <w:p>
      <w:pPr>
        <w:pStyle w:val="Normal"/>
        <w:spacing w:lineRule="auto" w:line="240" w:beforeAutospacing="1" w:afterAutospacing="1"/>
        <w:rPr>
          <w:rFonts w:ascii="Times New Roman" w:hAnsi="Times New Roman" w:eastAsia="Times New Roman" w:cs="Times New Roman"/>
          <w:color w:val="000000"/>
          <w:lang w:eastAsia="sv-SE"/>
        </w:rPr>
      </w:pPr>
      <w:r>
        <w:rPr>
          <w:rFonts w:eastAsia="Times New Roman" w:cs="Times New Roman" w:ascii="Times New Roman" w:hAnsi="Times New Roman"/>
          <w:color w:val="000000"/>
          <w:lang w:eastAsia="sv-SE"/>
        </w:rPr>
        <w:t>Årsredovisning är granskad för 2022 och styrelsen tillstyrks ansvarsfrihet för 2022</w:t>
      </w:r>
    </w:p>
    <w:p>
      <w:pPr>
        <w:pStyle w:val="Normal"/>
        <w:spacing w:lineRule="auto" w:line="240" w:beforeAutospacing="1" w:afterAutospacing="1"/>
        <w:rPr>
          <w:rFonts w:ascii="Times New Roman" w:hAnsi="Times New Roman" w:eastAsia="Times New Roman" w:cs="Times New Roman"/>
          <w:color w:val="000000"/>
          <w:lang w:eastAsia="sv-SE"/>
        </w:rPr>
      </w:pPr>
      <w:r>
        <w:rPr>
          <w:rFonts w:eastAsia="Times New Roman" w:cs="Times New Roman" w:ascii="Times New Roman" w:hAnsi="Times New Roman"/>
          <w:color w:val="000000"/>
          <w:lang w:eastAsia="sv-SE"/>
        </w:rPr>
        <w:t>Dennis Andersson / revisor</w:t>
      </w:r>
    </w:p>
    <w:p>
      <w:pPr>
        <w:pStyle w:val="Normal"/>
        <w:spacing w:lineRule="auto" w:line="240" w:beforeAutospacing="1" w:afterAutospacing="1"/>
        <w:rPr>
          <w:rFonts w:ascii="Times New Roman" w:hAnsi="Times New Roman" w:eastAsia="Times New Roman" w:cs="Times New Roman"/>
          <w:color w:val="000000"/>
          <w:lang w:eastAsia="sv-SE"/>
        </w:rPr>
      </w:pPr>
      <w:r>
        <w:rPr>
          <w:rFonts w:eastAsia="Times New Roman" w:cs="Times New Roman" w:ascii="Times New Roman" w:hAnsi="Times New Roman"/>
          <w:color w:val="000000"/>
          <w:lang w:eastAsia="sv-SE"/>
        </w:rPr>
      </w:r>
    </w:p>
    <w:p>
      <w:pPr>
        <w:pStyle w:val="Normal"/>
        <w:rPr>
          <w:rFonts w:ascii="Times New Roman" w:hAnsi="Times New Roman" w:cs="Times New Roman"/>
        </w:rPr>
      </w:pPr>
      <w:r>
        <w:rPr/>
        <w:drawing>
          <wp:inline distT="0" distB="0" distL="0" distR="0">
            <wp:extent cx="3041015" cy="2027555"/>
            <wp:effectExtent l="0" t="0" r="0" b="0"/>
            <wp:docPr id="36" name="Bildobjekt 64" descr="Revisor, Redovisning, Rådgiv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objekt 64" descr="Revisor, Redovisning, Rådgivare"/>
                    <pic:cNvPicPr>
                      <a:picLocks noChangeAspect="1" noChangeArrowheads="1"/>
                    </pic:cNvPicPr>
                  </pic:nvPicPr>
                  <pic:blipFill>
                    <a:blip r:embed="rId41"/>
                    <a:stretch>
                      <a:fillRect/>
                    </a:stretch>
                  </pic:blipFill>
                  <pic:spPr bwMode="auto">
                    <a:xfrm>
                      <a:off x="0" y="0"/>
                      <a:ext cx="3041015" cy="2027555"/>
                    </a:xfrm>
                    <a:prstGeom prst="rect">
                      <a:avLst/>
                    </a:prstGeom>
                  </pic:spPr>
                </pic:pic>
              </a:graphicData>
            </a:graphic>
          </wp:inline>
        </w:drawing>
      </w:r>
    </w:p>
    <w:p>
      <w:pPr>
        <w:pStyle w:val="Normal"/>
        <w:rPr>
          <w:rFonts w:ascii="Times New Roman" w:hAnsi="Times New Roman" w:cs="Times New Roman"/>
        </w:rPr>
      </w:pPr>
      <w:r>
        <w:rPr>
          <w:rFonts w:cs="Times New Roman" w:ascii="Times New Roman" w:hAnsi="Times New Roman"/>
        </w:rPr>
      </w:r>
    </w:p>
    <w:p>
      <w:pPr>
        <w:pStyle w:val="Normal"/>
        <w:rPr>
          <w:rFonts w:ascii="Times New Roman" w:hAnsi="Times New Roman" w:cs="Times New Roman"/>
        </w:rPr>
      </w:pPr>
      <w:r>
        <w:rPr>
          <w:rFonts w:cs="Times New Roman" w:ascii="Times New Roman" w:hAnsi="Times New Roman"/>
        </w:rPr>
      </w:r>
    </w:p>
    <w:p>
      <w:pPr>
        <w:pStyle w:val="Normal"/>
        <w:rPr>
          <w:rFonts w:ascii="Times New Roman" w:hAnsi="Times New Roman" w:cs="Times New Roman"/>
        </w:rPr>
      </w:pPr>
      <w:r>
        <w:rPr>
          <w:rFonts w:cs="Times New Roman" w:ascii="Times New Roman" w:hAnsi="Times New Roman"/>
        </w:rPr>
      </w:r>
    </w:p>
    <w:p>
      <w:pPr>
        <w:pStyle w:val="Normal"/>
        <w:rPr>
          <w:rFonts w:ascii="Times New Roman" w:hAnsi="Times New Roman" w:cs="Times New Roman"/>
        </w:rPr>
      </w:pPr>
      <w:r>
        <w:rPr>
          <w:rFonts w:cs="Times New Roman" w:ascii="Times New Roman" w:hAnsi="Times New Roman"/>
        </w:rPr>
      </w:r>
    </w:p>
    <w:p>
      <w:pPr>
        <w:pStyle w:val="Normal"/>
        <w:spacing w:before="0" w:after="240"/>
        <w:rPr>
          <w:rFonts w:ascii="Times New Roman" w:hAnsi="Times New Roman" w:cs="Times New Roman"/>
        </w:rPr>
      </w:pPr>
      <w:r>
        <w:rPr/>
        <w:drawing>
          <wp:inline distT="0" distB="0" distL="0" distR="0">
            <wp:extent cx="5756910" cy="7150100"/>
            <wp:effectExtent l="0" t="0" r="0" b="0"/>
            <wp:docPr id="37" name="Bildobjekt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objekt 1" descr=""/>
                    <pic:cNvPicPr>
                      <a:picLocks noChangeAspect="1" noChangeArrowheads="1"/>
                    </pic:cNvPicPr>
                  </pic:nvPicPr>
                  <pic:blipFill>
                    <a:blip r:embed="rId42"/>
                    <a:stretch>
                      <a:fillRect/>
                    </a:stretch>
                  </pic:blipFill>
                  <pic:spPr bwMode="auto">
                    <a:xfrm>
                      <a:off x="0" y="0"/>
                      <a:ext cx="5756910" cy="7150100"/>
                    </a:xfrm>
                    <a:prstGeom prst="rect">
                      <a:avLst/>
                    </a:prstGeom>
                  </pic:spPr>
                </pic:pic>
              </a:graphicData>
            </a:graphic>
          </wp:inline>
        </w:drawing>
      </w:r>
    </w:p>
    <w:sectPr>
      <w:headerReference w:type="default" r:id="rId43"/>
      <w:footerReference w:type="default" r:id="rId44"/>
      <w:type w:val="nextPage"/>
      <w:pgSz w:w="11906" w:h="16838"/>
      <w:pgMar w:left="1134" w:right="1134" w:header="0" w:top="1134" w:footer="0" w:bottom="1134" w:gutter="0"/>
      <w:pgNumType w:fmt="decimal"/>
      <w:formProt w:val="false"/>
      <w:textDirection w:val="lrTb"/>
      <w:docGrid w:type="default" w:linePitch="600" w:charSpace="4096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ahoma">
    <w:charset w:val="01"/>
    <w:family w:val="roman"/>
    <w:pitch w:val="variable"/>
  </w:font>
  <w:font w:name="Berling LT Std Roman">
    <w:charset w:val="01"/>
    <w:family w:val="roman"/>
    <w:pitch w:val="variable"/>
  </w:font>
  <w:font w:name="News Gothic MT Std">
    <w:charset w:val="01"/>
    <w:family w:val="roman"/>
    <w:pitch w:val="variable"/>
  </w:font>
  <w:font w:name="Calibri Light">
    <w:charset w:val="01"/>
    <w:family w:val="roman"/>
    <w:pitch w:val="variable"/>
  </w:font>
  <w:font w:name="Times New Roman">
    <w:charset w:val="01"/>
    <w:family w:val="roman"/>
    <w:pitch w:val="variable"/>
  </w:font>
  <w:font w:name="Lucida Grande">
    <w:charset w:val="01"/>
    <w:family w:val="roman"/>
    <w:pitch w:val="variable"/>
  </w:font>
  <w:font w:name="Sabon">
    <w:charset w:val="01"/>
    <w:family w:val="roman"/>
    <w:pitch w:val="variable"/>
  </w:font>
  <w:font w:name="Liberation Sans">
    <w:altName w:val="Arial"/>
    <w:charset w:val="01"/>
    <w:family w:val="swiss"/>
    <w:pitch w:val="variable"/>
  </w:font>
  <w:font w:name="Garamond">
    <w:charset w:val="01"/>
    <w:family w:val="roman"/>
    <w:pitch w:val="variable"/>
  </w:font>
  <w:font w:name="Calibri">
    <w:charset w:val="01"/>
    <w:family w:val="roman"/>
    <w:pitch w:val="variable"/>
  </w:font>
  <w:font w:name="MinionPro-Regular">
    <w:charset w:val="01"/>
    <w:family w:val="roman"/>
    <w:pitch w:val="variable"/>
  </w:font>
  <w:font w:name="Calibri">
    <w:charset w:val="01"/>
    <w:family w:val="swiss"/>
    <w:pitch w:val="variable"/>
  </w:font>
  <w:font w:name="Berling LT Std Roman">
    <w:charset w:val="01"/>
    <w:family w:val="auto"/>
    <w:pitch w:val="default"/>
  </w:font>
  <w:font w:name="Courier New">
    <w:charset w:val="01"/>
    <w:family w:val="auto"/>
    <w:pitch w:val="variable"/>
  </w:font>
  <w:font w:name="Wingdings">
    <w:charset w:val="02"/>
    <w:family w:val="auto"/>
    <w:pitch w:val="variable"/>
  </w:font>
  <w:font w:name="Symbol">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idfot"/>
      <w:spacing w:before="0" w:after="240"/>
      <w:jc w:val="right"/>
      <w:rPr/>
    </w:pPr>
    <w:r>
      <w:rPr/>
      <w:drawing>
        <wp:anchor behindDoc="0" distT="0" distB="0" distL="114300" distR="114300" simplePos="0" locked="0" layoutInCell="0" allowOverlap="1" relativeHeight="33">
          <wp:simplePos x="0" y="0"/>
          <wp:positionH relativeFrom="column">
            <wp:posOffset>4984115</wp:posOffset>
          </wp:positionH>
          <wp:positionV relativeFrom="paragraph">
            <wp:posOffset>-59055</wp:posOffset>
          </wp:positionV>
          <wp:extent cx="1666875" cy="441960"/>
          <wp:effectExtent l="0" t="0" r="0" b="0"/>
          <wp:wrapTight wrapText="bothSides">
            <wp:wrapPolygon edited="0">
              <wp:start x="-3" y="0"/>
              <wp:lineTo x="-3" y="19860"/>
              <wp:lineTo x="21391" y="19860"/>
              <wp:lineTo x="21391" y="0"/>
              <wp:lineTo x="-3" y="0"/>
            </wp:wrapPolygon>
          </wp:wrapTight>
          <wp:docPr id="34" name="Bildobjekt 19" descr="../FF%20Logotyper/Lågupplöst/liggande-b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objekt 19" descr="../FF%20Logotyper/Lågupplöst/liggande-bla.png"/>
                  <pic:cNvPicPr>
                    <a:picLocks noChangeAspect="1" noChangeArrowheads="1"/>
                  </pic:cNvPicPr>
                </pic:nvPicPr>
                <pic:blipFill>
                  <a:blip r:embed="rId1"/>
                  <a:stretch>
                    <a:fillRect/>
                  </a:stretch>
                </pic:blipFill>
                <pic:spPr bwMode="auto">
                  <a:xfrm>
                    <a:off x="0" y="0"/>
                    <a:ext cx="1666875" cy="441960"/>
                  </a:xfrm>
                  <a:prstGeom prst="rect">
                    <a:avLst/>
                  </a:prstGeom>
                </pic:spPr>
              </pic:pic>
            </a:graphicData>
          </a:graphic>
        </wp:anchor>
      </w:drawing>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idfot"/>
      <w:spacing w:before="0" w:after="240"/>
      <w:rPr/>
    </w:pPr>
    <w:r>
      <w:rPr/>
      <w:drawing>
        <wp:anchor behindDoc="0" distT="0" distB="0" distL="114300" distR="114300" simplePos="0" locked="0" layoutInCell="0" allowOverlap="1" relativeHeight="35">
          <wp:simplePos x="0" y="0"/>
          <wp:positionH relativeFrom="column">
            <wp:posOffset>5022215</wp:posOffset>
          </wp:positionH>
          <wp:positionV relativeFrom="paragraph">
            <wp:posOffset>-111125</wp:posOffset>
          </wp:positionV>
          <wp:extent cx="1666875" cy="441960"/>
          <wp:effectExtent l="0" t="0" r="0" b="0"/>
          <wp:wrapTight wrapText="bothSides">
            <wp:wrapPolygon edited="0">
              <wp:start x="-3" y="0"/>
              <wp:lineTo x="-3" y="19860"/>
              <wp:lineTo x="21391" y="19860"/>
              <wp:lineTo x="21391" y="0"/>
              <wp:lineTo x="-3" y="0"/>
            </wp:wrapPolygon>
          </wp:wrapTight>
          <wp:docPr id="35" name="Bildobjekt 12" descr="../FF%20Logotyper/Lågupplöst/liggande-b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dobjekt 12" descr="../FF%20Logotyper/Lågupplöst/liggande-bla.png"/>
                  <pic:cNvPicPr>
                    <a:picLocks noChangeAspect="1" noChangeArrowheads="1"/>
                  </pic:cNvPicPr>
                </pic:nvPicPr>
                <pic:blipFill>
                  <a:blip r:embed="rId1"/>
                  <a:stretch>
                    <a:fillRect/>
                  </a:stretch>
                </pic:blipFill>
                <pic:spPr bwMode="auto">
                  <a:xfrm>
                    <a:off x="0" y="0"/>
                    <a:ext cx="1666875" cy="441960"/>
                  </a:xfrm>
                  <a:prstGeom prst="rect">
                    <a:avLst/>
                  </a:prstGeom>
                </pic:spPr>
              </pic:pic>
            </a:graphicData>
          </a:graphic>
        </wp:anchor>
      </w:drawing>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Top of Page)"/>
        <w:docPartUnique w:val="true"/>
      </w:docPartObj>
      <w:id w:val="90714009"/>
    </w:sdtPr>
    <w:sdtContent>
      <w:p>
        <w:pPr>
          <w:pStyle w:val="Sidhuvud"/>
          <w:jc w:val="center"/>
          <w:rPr/>
        </w:pPr>
        <w:r>
          <w:rPr/>
          <w:tab/>
          <w:tab/>
        </w:r>
        <w:r>
          <w:rPr/>
          <w:fldChar w:fldCharType="begin"/>
        </w:r>
        <w:r>
          <w:rPr/>
          <w:instrText> PAGE </w:instrText>
        </w:r>
        <w:r>
          <w:rPr/>
          <w:fldChar w:fldCharType="separate"/>
        </w:r>
        <w:r>
          <w:rPr/>
          <w:t>13</w:t>
        </w:r>
        <w:r>
          <w:rPr/>
          <w:fldChar w:fldCharType="end"/>
        </w:r>
      </w:p>
    </w:sdtContent>
  </w:sdt>
  <w:p>
    <w:pPr>
      <w:pStyle w:val="Sidhuvud"/>
      <w:spacing w:before="0" w:after="240"/>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0"/>
        </w:tabs>
        <w:ind w:left="432" w:hanging="432"/>
      </w:pPr>
    </w:lvl>
    <w:lvl w:ilvl="1">
      <w:start w:val="1"/>
      <w:numFmt w:val="decimal"/>
      <w:lvlText w:val="%1.%2"/>
      <w:lvlJc w:val="left"/>
      <w:pPr>
        <w:tabs>
          <w:tab w:val="num" w:pos="0"/>
        </w:tabs>
        <w:ind w:left="576" w:hanging="576"/>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864" w:hanging="864"/>
      </w:pPr>
    </w:lvl>
    <w:lvl w:ilvl="4">
      <w:start w:val="1"/>
      <w:numFmt w:val="decimal"/>
      <w:lvlText w:val="%1.%2.%3.%4.%5"/>
      <w:lvlJc w:val="left"/>
      <w:pPr>
        <w:tabs>
          <w:tab w:val="num" w:pos="0"/>
        </w:tabs>
        <w:ind w:left="1008" w:hanging="1008"/>
      </w:pPr>
    </w:lvl>
    <w:lvl w:ilvl="5">
      <w:start w:val="1"/>
      <w:numFmt w:val="decimal"/>
      <w:lvlText w:val="%1.%2.%3.%4.%5.%6"/>
      <w:lvlJc w:val="left"/>
      <w:pPr>
        <w:tabs>
          <w:tab w:val="num" w:pos="0"/>
        </w:tabs>
        <w:ind w:left="1152" w:hanging="1152"/>
      </w:pPr>
    </w:lvl>
    <w:lvl w:ilvl="6">
      <w:start w:val="1"/>
      <w:numFmt w:val="decimal"/>
      <w:lvlText w:val="%1.%2.%3.%4.%5.%6.%7"/>
      <w:lvlJc w:val="left"/>
      <w:pPr>
        <w:tabs>
          <w:tab w:val="num" w:pos="0"/>
        </w:tabs>
        <w:ind w:left="1296" w:hanging="1296"/>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584" w:hanging="1584"/>
      </w:pPr>
    </w:lvl>
  </w:abstractNum>
  <w:abstractNum w:abstractNumId="2">
    <w:lvl w:ilvl="0">
      <w:start w:val="125"/>
      <w:numFmt w:val="bullet"/>
      <w:lvlText w:val="-"/>
      <w:lvlJc w:val="left"/>
      <w:pPr>
        <w:tabs>
          <w:tab w:val="num" w:pos="0"/>
        </w:tabs>
        <w:ind w:left="720" w:hanging="360"/>
      </w:pPr>
      <w:rPr>
        <w:rFonts w:ascii="Berling LT Std Roman" w:hAnsi="Berling LT Std Roman" w:cs="Berling LT Std Roman"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1304"/>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hyphenationZone w:val="425"/>
  <w:themeFontLang w:val="sv-SE"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ahoma" w:hAnsi="Tahoma" w:eastAsia="Calibri" w:cs="" w:cstheme="minorBidi" w:eastAsiaTheme="minorHAnsi"/>
        <w:sz w:val="22"/>
        <w:szCs w:val="22"/>
        <w:lang w:val="sv-SE"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lsdException w:name="heading 6" w:uiPriority="9" w:semiHidden="1" w:unhideWhenUsed="1" w:qFormat="1"/>
    <w:lsdException w:name="heading 7" w:uiPriority="0" w:semiHidden="1" w:unhideWhenUsed="1" w:qFormat="1"/>
    <w:lsdException w:name="heading 8" w:uiPriority="9" w:semiHidden="1" w:unhideWhenUsed="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styleId="Normal" w:default="1">
    <w:name w:val="Normal"/>
    <w:qFormat/>
    <w:rsid w:val="00f23bbb"/>
    <w:pPr>
      <w:widowControl/>
      <w:bidi w:val="0"/>
      <w:spacing w:lineRule="auto" w:line="276" w:before="0" w:after="240"/>
      <w:jc w:val="left"/>
    </w:pPr>
    <w:rPr>
      <w:rFonts w:ascii="Berling LT Std Roman" w:hAnsi="Berling LT Std Roman" w:eastAsia="" w:eastAsiaTheme="minorEastAsia" w:cs=""/>
      <w:color w:val="000000" w:themeColor="text1"/>
      <w:kern w:val="0"/>
      <w:sz w:val="20"/>
      <w:szCs w:val="20"/>
      <w:lang w:val="sv-SE" w:eastAsia="en-US" w:bidi="ar-SA"/>
    </w:rPr>
  </w:style>
  <w:style w:type="paragraph" w:styleId="Rubrik1">
    <w:name w:val="Heading 1"/>
    <w:basedOn w:val="Normal"/>
    <w:next w:val="Normal"/>
    <w:link w:val="Rubrik1Char"/>
    <w:uiPriority w:val="9"/>
    <w:qFormat/>
    <w:rsid w:val="00521d7b"/>
    <w:pPr>
      <w:keepNext w:val="true"/>
      <w:keepLines/>
      <w:spacing w:before="480" w:after="120"/>
      <w:outlineLvl w:val="0"/>
    </w:pPr>
    <w:rPr>
      <w:rFonts w:ascii="News Gothic MT Std" w:hAnsi="News Gothic MT Std" w:eastAsia="" w:cs="" w:cstheme="majorBidi" w:eastAsiaTheme="majorEastAsia"/>
      <w:b/>
      <w:bCs/>
      <w:caps/>
      <w:color w:val="54544A"/>
      <w:spacing w:val="10"/>
      <w:sz w:val="32"/>
      <w:szCs w:val="32"/>
    </w:rPr>
  </w:style>
  <w:style w:type="paragraph" w:styleId="Rubrik2">
    <w:name w:val="Heading 2"/>
    <w:basedOn w:val="Normal"/>
    <w:next w:val="Normal"/>
    <w:link w:val="Rubrik2Char"/>
    <w:uiPriority w:val="9"/>
    <w:unhideWhenUsed/>
    <w:qFormat/>
    <w:rsid w:val="00521d7b"/>
    <w:pPr>
      <w:keepNext w:val="true"/>
      <w:keepLines/>
      <w:spacing w:before="360" w:after="120"/>
      <w:outlineLvl w:val="1"/>
    </w:pPr>
    <w:rPr>
      <w:rFonts w:ascii="News Gothic MT Std" w:hAnsi="News Gothic MT Std" w:eastAsia="" w:cs="" w:cstheme="majorBidi" w:eastAsiaTheme="majorEastAsia"/>
      <w:b/>
      <w:bCs/>
      <w:caps/>
      <w:color w:val="407EC9"/>
      <w:spacing w:val="10"/>
      <w:sz w:val="24"/>
      <w:szCs w:val="26"/>
    </w:rPr>
  </w:style>
  <w:style w:type="paragraph" w:styleId="Rubrik3">
    <w:name w:val="Heading 3"/>
    <w:basedOn w:val="Normal"/>
    <w:next w:val="Normal"/>
    <w:link w:val="Rubrik3Char"/>
    <w:uiPriority w:val="9"/>
    <w:unhideWhenUsed/>
    <w:qFormat/>
    <w:rsid w:val="00521d7b"/>
    <w:pPr>
      <w:keepNext w:val="true"/>
      <w:keepLines/>
      <w:spacing w:lineRule="auto" w:line="360" w:before="360" w:after="0"/>
      <w:outlineLvl w:val="2"/>
    </w:pPr>
    <w:rPr>
      <w:rFonts w:ascii="News Gothic MT Std" w:hAnsi="News Gothic MT Std" w:eastAsia="" w:cs="" w:cstheme="majorBidi" w:eastAsiaTheme="majorEastAsia"/>
      <w:b/>
      <w:bCs/>
      <w:caps/>
      <w:color w:val="407EC9"/>
      <w:spacing w:val="10"/>
      <w:szCs w:val="24"/>
    </w:rPr>
  </w:style>
  <w:style w:type="paragraph" w:styleId="Rubrik4">
    <w:name w:val="Heading 4"/>
    <w:basedOn w:val="Normal"/>
    <w:next w:val="Normal"/>
    <w:link w:val="Rubrik4Char"/>
    <w:uiPriority w:val="9"/>
    <w:unhideWhenUsed/>
    <w:qFormat/>
    <w:rsid w:val="00521d7b"/>
    <w:pPr>
      <w:keepNext w:val="true"/>
      <w:keepLines/>
      <w:spacing w:lineRule="auto" w:line="360" w:before="240" w:after="0"/>
      <w:outlineLvl w:val="3"/>
    </w:pPr>
    <w:rPr>
      <w:rFonts w:ascii="News Gothic MT Std" w:hAnsi="News Gothic MT Std" w:eastAsia="" w:cs="" w:cstheme="majorBidi" w:eastAsiaTheme="majorEastAsia"/>
      <w:b/>
      <w:bCs/>
      <w:iCs/>
      <w:caps/>
      <w:color w:val="407EC9"/>
      <w:spacing w:val="10"/>
      <w:sz w:val="16"/>
      <w:szCs w:val="24"/>
    </w:rPr>
  </w:style>
  <w:style w:type="paragraph" w:styleId="Rubrik5">
    <w:name w:val="Heading 5"/>
    <w:basedOn w:val="Normal"/>
    <w:next w:val="Normal"/>
    <w:link w:val="Rubrik5Char"/>
    <w:uiPriority w:val="9"/>
    <w:semiHidden/>
    <w:unhideWhenUsed/>
    <w:qFormat/>
    <w:rsid w:val="00364b34"/>
    <w:pPr>
      <w:keepNext w:val="true"/>
      <w:keepLines/>
      <w:spacing w:lineRule="auto" w:line="360" w:before="200" w:after="0"/>
      <w:outlineLvl w:val="4"/>
    </w:pPr>
    <w:rPr>
      <w:rFonts w:ascii="Calibri Light" w:hAnsi="Calibri Light" w:eastAsia="" w:cs="" w:asciiTheme="majorHAnsi" w:cstheme="majorBidi" w:eastAsiaTheme="majorEastAsia" w:hAnsiTheme="majorHAnsi"/>
      <w:color w:val="1F4D78" w:themeColor="accent1" w:themeShade="7f"/>
      <w:sz w:val="18"/>
      <w:szCs w:val="24"/>
    </w:rPr>
  </w:style>
  <w:style w:type="paragraph" w:styleId="Rubrik7">
    <w:name w:val="Heading 7"/>
    <w:basedOn w:val="Normal"/>
    <w:next w:val="Normal"/>
    <w:link w:val="Rubrik7Char"/>
    <w:qFormat/>
    <w:rsid w:val="00364b34"/>
    <w:pPr>
      <w:spacing w:lineRule="auto" w:line="240" w:before="0" w:after="60"/>
      <w:outlineLvl w:val="6"/>
    </w:pPr>
    <w:rPr>
      <w:rFonts w:ascii="Times New Roman" w:hAnsi="Times New Roman" w:eastAsia="Times New Roman" w:cs="Times New Roman"/>
      <w:color w:val="auto"/>
      <w:sz w:val="24"/>
      <w:szCs w:val="24"/>
    </w:rPr>
  </w:style>
  <w:style w:type="character" w:styleId="DefaultParagraphFont" w:default="1">
    <w:name w:val="Default Paragraph Font"/>
    <w:uiPriority w:val="1"/>
    <w:semiHidden/>
    <w:unhideWhenUsed/>
    <w:qFormat/>
    <w:rPr/>
  </w:style>
  <w:style w:type="character" w:styleId="Rubrik1Char" w:customStyle="1">
    <w:name w:val="Rubrik 1 Char"/>
    <w:basedOn w:val="DefaultParagraphFont"/>
    <w:link w:val="Rubrik1"/>
    <w:uiPriority w:val="9"/>
    <w:qFormat/>
    <w:rsid w:val="00521d7b"/>
    <w:rPr>
      <w:rFonts w:ascii="News Gothic MT Std" w:hAnsi="News Gothic MT Std" w:eastAsia="" w:cs="" w:cstheme="majorBidi" w:eastAsiaTheme="majorEastAsia"/>
      <w:b/>
      <w:bCs/>
      <w:caps/>
      <w:color w:val="54544A"/>
      <w:spacing w:val="10"/>
      <w:sz w:val="32"/>
      <w:szCs w:val="32"/>
    </w:rPr>
  </w:style>
  <w:style w:type="character" w:styleId="Rubrik2Char" w:customStyle="1">
    <w:name w:val="Rubrik 2 Char"/>
    <w:basedOn w:val="DefaultParagraphFont"/>
    <w:link w:val="Rubrik2"/>
    <w:uiPriority w:val="9"/>
    <w:qFormat/>
    <w:rsid w:val="00521d7b"/>
    <w:rPr>
      <w:rFonts w:ascii="News Gothic MT Std" w:hAnsi="News Gothic MT Std" w:eastAsia="" w:cs="" w:cstheme="majorBidi" w:eastAsiaTheme="majorEastAsia"/>
      <w:b/>
      <w:bCs/>
      <w:caps/>
      <w:color w:val="407EC9"/>
      <w:spacing w:val="10"/>
      <w:sz w:val="24"/>
      <w:szCs w:val="26"/>
    </w:rPr>
  </w:style>
  <w:style w:type="character" w:styleId="Rubrik3Char" w:customStyle="1">
    <w:name w:val="Rubrik 3 Char"/>
    <w:basedOn w:val="DefaultParagraphFont"/>
    <w:link w:val="Rubrik3"/>
    <w:uiPriority w:val="9"/>
    <w:qFormat/>
    <w:rsid w:val="00521d7b"/>
    <w:rPr>
      <w:rFonts w:ascii="News Gothic MT Std" w:hAnsi="News Gothic MT Std" w:eastAsia="" w:cs="" w:cstheme="majorBidi" w:eastAsiaTheme="majorEastAsia"/>
      <w:b/>
      <w:bCs/>
      <w:caps/>
      <w:color w:val="407EC9"/>
      <w:spacing w:val="10"/>
      <w:sz w:val="20"/>
      <w:szCs w:val="24"/>
    </w:rPr>
  </w:style>
  <w:style w:type="character" w:styleId="Rubrik4Char" w:customStyle="1">
    <w:name w:val="Rubrik 4 Char"/>
    <w:basedOn w:val="DefaultParagraphFont"/>
    <w:link w:val="Rubrik4"/>
    <w:uiPriority w:val="9"/>
    <w:qFormat/>
    <w:rsid w:val="00521d7b"/>
    <w:rPr>
      <w:rFonts w:ascii="News Gothic MT Std" w:hAnsi="News Gothic MT Std" w:eastAsia="" w:cs="" w:cstheme="majorBidi" w:eastAsiaTheme="majorEastAsia"/>
      <w:b/>
      <w:bCs/>
      <w:iCs/>
      <w:caps/>
      <w:color w:val="407EC9"/>
      <w:spacing w:val="10"/>
      <w:sz w:val="16"/>
      <w:szCs w:val="24"/>
    </w:rPr>
  </w:style>
  <w:style w:type="character" w:styleId="Rubrik5Char" w:customStyle="1">
    <w:name w:val="Rubrik 5 Char"/>
    <w:basedOn w:val="DefaultParagraphFont"/>
    <w:link w:val="Rubrik5"/>
    <w:uiPriority w:val="9"/>
    <w:semiHidden/>
    <w:qFormat/>
    <w:rsid w:val="00364b34"/>
    <w:rPr>
      <w:rFonts w:ascii="Calibri Light" w:hAnsi="Calibri Light" w:eastAsia="" w:cs="" w:asciiTheme="majorHAnsi" w:cstheme="majorBidi" w:eastAsiaTheme="majorEastAsia" w:hAnsiTheme="majorHAnsi"/>
      <w:color w:val="1F4D78" w:themeColor="accent1" w:themeShade="7f"/>
      <w:sz w:val="18"/>
      <w:szCs w:val="24"/>
    </w:rPr>
  </w:style>
  <w:style w:type="character" w:styleId="Rubrik7Char" w:customStyle="1">
    <w:name w:val="Rubrik 7 Char"/>
    <w:basedOn w:val="DefaultParagraphFont"/>
    <w:link w:val="Rubrik7"/>
    <w:qFormat/>
    <w:rsid w:val="00364b34"/>
    <w:rPr>
      <w:rFonts w:ascii="Times New Roman" w:hAnsi="Times New Roman" w:eastAsia="Times New Roman" w:cs="Times New Roman"/>
      <w:sz w:val="24"/>
      <w:szCs w:val="24"/>
    </w:rPr>
  </w:style>
  <w:style w:type="character" w:styleId="RubrikChar" w:customStyle="1">
    <w:name w:val="Rubrik Char"/>
    <w:basedOn w:val="DefaultParagraphFont"/>
    <w:link w:val="Rubrik"/>
    <w:uiPriority w:val="10"/>
    <w:qFormat/>
    <w:rsid w:val="00ab0282"/>
    <w:rPr>
      <w:rFonts w:ascii="News Gothic MT Std" w:hAnsi="News Gothic MT Std" w:eastAsia="" w:cs="" w:cstheme="majorBidi" w:eastAsiaTheme="majorEastAsia"/>
      <w:b/>
      <w:bCs/>
      <w:caps/>
      <w:spacing w:val="20"/>
      <w:kern w:val="2"/>
      <w:sz w:val="20"/>
    </w:rPr>
  </w:style>
  <w:style w:type="character" w:styleId="UnderrubrikChar" w:customStyle="1">
    <w:name w:val="Underrubrik Char"/>
    <w:basedOn w:val="DefaultParagraphFont"/>
    <w:link w:val="Underrubrik"/>
    <w:uiPriority w:val="11"/>
    <w:qFormat/>
    <w:rsid w:val="00364b34"/>
    <w:rPr>
      <w:rFonts w:ascii="Calibri Light" w:hAnsi="Calibri Light" w:eastAsia="" w:cs="" w:asciiTheme="majorHAnsi" w:cstheme="majorBidi" w:eastAsiaTheme="majorEastAsia" w:hAnsiTheme="majorHAnsi"/>
      <w:iCs/>
      <w:color w:val="000000" w:themeColor="text1"/>
      <w:spacing w:val="15"/>
      <w:sz w:val="20"/>
      <w:szCs w:val="20"/>
    </w:rPr>
  </w:style>
  <w:style w:type="character" w:styleId="SidhuvudChar" w:customStyle="1">
    <w:name w:val="Sidhuvud Char"/>
    <w:basedOn w:val="DefaultParagraphFont"/>
    <w:link w:val="Sidhuvud"/>
    <w:uiPriority w:val="99"/>
    <w:qFormat/>
    <w:rsid w:val="00364b34"/>
    <w:rPr>
      <w:rFonts w:ascii="News Gothic MT Std" w:hAnsi="News Gothic MT Std" w:eastAsia="" w:eastAsiaTheme="minorEastAsia"/>
      <w:color w:val="000000" w:themeColor="text1"/>
      <w:sz w:val="20"/>
      <w:szCs w:val="20"/>
    </w:rPr>
  </w:style>
  <w:style w:type="character" w:styleId="SidfotChar" w:customStyle="1">
    <w:name w:val="Sidfot Char"/>
    <w:basedOn w:val="DefaultParagraphFont"/>
    <w:link w:val="Sidfot"/>
    <w:uiPriority w:val="99"/>
    <w:qFormat/>
    <w:rsid w:val="00364b34"/>
    <w:rPr>
      <w:rFonts w:ascii="News Gothic MT Std" w:hAnsi="News Gothic MT Std" w:eastAsia="" w:eastAsiaTheme="minorEastAsia"/>
      <w:color w:val="000000" w:themeColor="text1"/>
      <w:sz w:val="20"/>
      <w:szCs w:val="20"/>
    </w:rPr>
  </w:style>
  <w:style w:type="character" w:styleId="BallongtextChar" w:customStyle="1">
    <w:name w:val="Ballongtext Char"/>
    <w:basedOn w:val="DefaultParagraphFont"/>
    <w:link w:val="Ballongtext"/>
    <w:uiPriority w:val="99"/>
    <w:semiHidden/>
    <w:qFormat/>
    <w:rsid w:val="00364b34"/>
    <w:rPr>
      <w:rFonts w:ascii="Lucida Grande" w:hAnsi="Lucida Grande" w:eastAsia="" w:cs="Lucida Grande" w:eastAsiaTheme="minorEastAsia"/>
      <w:color w:val="000000" w:themeColor="text1"/>
      <w:sz w:val="20"/>
      <w:szCs w:val="18"/>
    </w:rPr>
  </w:style>
  <w:style w:type="character" w:styleId="Annotationreference">
    <w:name w:val="annotation reference"/>
    <w:basedOn w:val="DefaultParagraphFont"/>
    <w:uiPriority w:val="99"/>
    <w:semiHidden/>
    <w:unhideWhenUsed/>
    <w:qFormat/>
    <w:rsid w:val="00364b34"/>
    <w:rPr>
      <w:sz w:val="16"/>
      <w:szCs w:val="16"/>
    </w:rPr>
  </w:style>
  <w:style w:type="character" w:styleId="KommentarerChar" w:customStyle="1">
    <w:name w:val="Kommentarer Char"/>
    <w:basedOn w:val="DefaultParagraphFont"/>
    <w:link w:val="Kommentarer"/>
    <w:uiPriority w:val="99"/>
    <w:semiHidden/>
    <w:qFormat/>
    <w:rsid w:val="00364b34"/>
    <w:rPr>
      <w:rFonts w:ascii="News Gothic MT Std" w:hAnsi="News Gothic MT Std" w:eastAsia="" w:eastAsiaTheme="minorEastAsia"/>
      <w:color w:val="000000" w:themeColor="text1"/>
      <w:sz w:val="20"/>
      <w:szCs w:val="20"/>
    </w:rPr>
  </w:style>
  <w:style w:type="character" w:styleId="KommentarsmneChar" w:customStyle="1">
    <w:name w:val="Kommentarsämne Char"/>
    <w:basedOn w:val="KommentarerChar"/>
    <w:link w:val="Kommentarsmne"/>
    <w:uiPriority w:val="99"/>
    <w:semiHidden/>
    <w:qFormat/>
    <w:rsid w:val="00364b34"/>
    <w:rPr>
      <w:rFonts w:ascii="News Gothic MT Std" w:hAnsi="News Gothic MT Std" w:eastAsia="" w:eastAsiaTheme="minorEastAsia"/>
      <w:b/>
      <w:bCs/>
      <w:color w:val="000000" w:themeColor="text1"/>
      <w:sz w:val="20"/>
      <w:szCs w:val="20"/>
    </w:rPr>
  </w:style>
  <w:style w:type="character" w:styleId="Internetlnk">
    <w:name w:val="Internetlänk"/>
    <w:basedOn w:val="DefaultParagraphFont"/>
    <w:uiPriority w:val="99"/>
    <w:unhideWhenUsed/>
    <w:rsid w:val="00364b34"/>
    <w:rPr>
      <w:color w:val="0563C1" w:themeColor="hyperlink"/>
      <w:u w:val="single"/>
    </w:rPr>
  </w:style>
  <w:style w:type="character" w:styleId="FotnotstextChar" w:customStyle="1">
    <w:name w:val="Fotnotstext Char"/>
    <w:basedOn w:val="DefaultParagraphFont"/>
    <w:link w:val="Fotnotstext"/>
    <w:uiPriority w:val="99"/>
    <w:qFormat/>
    <w:rsid w:val="00364b34"/>
    <w:rPr>
      <w:rFonts w:ascii="News Gothic MT Std" w:hAnsi="News Gothic MT Std" w:eastAsia="" w:eastAsiaTheme="minorEastAsia"/>
      <w:color w:val="000000" w:themeColor="text1"/>
      <w:sz w:val="20"/>
      <w:szCs w:val="20"/>
    </w:rPr>
  </w:style>
  <w:style w:type="character" w:styleId="Fotnotsankare">
    <w:name w:val="Fotnotsankare"/>
    <w:rPr>
      <w:vertAlign w:val="superscript"/>
    </w:rPr>
  </w:style>
  <w:style w:type="character" w:styleId="FootnoteCharacters">
    <w:name w:val="Footnote Characters"/>
    <w:basedOn w:val="DefaultParagraphFont"/>
    <w:uiPriority w:val="99"/>
    <w:unhideWhenUsed/>
    <w:qFormat/>
    <w:rsid w:val="00364b34"/>
    <w:rPr>
      <w:vertAlign w:val="superscript"/>
    </w:rPr>
  </w:style>
  <w:style w:type="character" w:styleId="ProjekttextChar" w:customStyle="1">
    <w:name w:val="Projekttext Char"/>
    <w:basedOn w:val="DefaultParagraphFont"/>
    <w:link w:val="Projekttext"/>
    <w:qFormat/>
    <w:rsid w:val="00364b34"/>
    <w:rPr>
      <w:rFonts w:ascii="Sabon" w:hAnsi="Sabon" w:eastAsia="Times New Roman" w:cs="Times New Roman"/>
      <w:sz w:val="24"/>
      <w:szCs w:val="24"/>
    </w:rPr>
  </w:style>
  <w:style w:type="character" w:styleId="Truncatedcomment" w:customStyle="1">
    <w:name w:val="truncated_comment"/>
    <w:basedOn w:val="DefaultParagraphFont"/>
    <w:qFormat/>
    <w:rsid w:val="00364b34"/>
    <w:rPr/>
  </w:style>
  <w:style w:type="character" w:styleId="BrdtextChar" w:customStyle="1">
    <w:name w:val="Brödtext Char"/>
    <w:basedOn w:val="DefaultParagraphFont"/>
    <w:link w:val="Brdtext"/>
    <w:uiPriority w:val="99"/>
    <w:qFormat/>
    <w:rsid w:val="00364b34"/>
    <w:rPr>
      <w:rFonts w:ascii="Times New Roman" w:hAnsi="Times New Roman" w:eastAsia="Times New Roman" w:cs="Times New Roman"/>
      <w:sz w:val="24"/>
      <w:szCs w:val="20"/>
      <w:lang w:eastAsia="sv-SE"/>
    </w:rPr>
  </w:style>
  <w:style w:type="character" w:styleId="AnvndInternetlnk">
    <w:name w:val="Använd Internetlänk"/>
    <w:basedOn w:val="DefaultParagraphFont"/>
    <w:uiPriority w:val="99"/>
    <w:semiHidden/>
    <w:unhideWhenUsed/>
    <w:rsid w:val="00364b34"/>
    <w:rPr>
      <w:color w:val="954F72" w:themeColor="followedHyperlink"/>
      <w:u w:val="single"/>
    </w:rPr>
  </w:style>
  <w:style w:type="character" w:styleId="IngetavstndChar" w:customStyle="1">
    <w:name w:val="Inget avstånd Char"/>
    <w:basedOn w:val="DefaultParagraphFont"/>
    <w:link w:val="Ingetavstnd"/>
    <w:uiPriority w:val="1"/>
    <w:qFormat/>
    <w:rsid w:val="00867d07"/>
    <w:rPr>
      <w:rFonts w:ascii="News Gothic MT Std" w:hAnsi="News Gothic MT Std" w:eastAsia="" w:eastAsiaTheme="minorEastAsia"/>
      <w:b/>
      <w:color w:val="000000" w:themeColor="text1"/>
      <w:sz w:val="20"/>
      <w:szCs w:val="24"/>
    </w:rPr>
  </w:style>
  <w:style w:type="character" w:styleId="Innehll1Char" w:customStyle="1">
    <w:name w:val="Innehåll 1 Char"/>
    <w:basedOn w:val="DefaultParagraphFont"/>
    <w:link w:val="Innehll1"/>
    <w:uiPriority w:val="39"/>
    <w:qFormat/>
    <w:rsid w:val="001b5c90"/>
    <w:rPr>
      <w:rFonts w:ascii="News Gothic MT Std" w:hAnsi="News Gothic MT Std" w:eastAsia="" w:eastAsiaTheme="minorEastAsia"/>
      <w:b/>
      <w:caps/>
      <w:color w:val="54544A"/>
      <w:spacing w:val="10"/>
      <w:sz w:val="16"/>
    </w:rPr>
  </w:style>
  <w:style w:type="character" w:styleId="InnehllsektionChar" w:customStyle="1">
    <w:name w:val="innehåll sektion Char"/>
    <w:basedOn w:val="Innehll1Char"/>
    <w:link w:val="innehllsektion"/>
    <w:qFormat/>
    <w:rsid w:val="00521d7b"/>
    <w:rPr>
      <w:rFonts w:ascii="News Gothic MT Std" w:hAnsi="News Gothic MT Std" w:eastAsia="" w:cs="" w:cstheme="majorBidi" w:eastAsiaTheme="majorEastAsia"/>
      <w:b w:val="false"/>
      <w:bCs/>
      <w:caps w:val="false"/>
      <w:smallCaps w:val="false"/>
      <w:color w:val="54544A"/>
      <w:spacing w:val="10"/>
      <w:sz w:val="20"/>
      <w:szCs w:val="26"/>
    </w:rPr>
  </w:style>
  <w:style w:type="character" w:styleId="Appleconvertedspace" w:customStyle="1">
    <w:name w:val="apple-converted-space"/>
    <w:basedOn w:val="DefaultParagraphFont"/>
    <w:qFormat/>
    <w:rsid w:val="00fd0c16"/>
    <w:rPr/>
  </w:style>
  <w:style w:type="character" w:styleId="UnresolvedMention">
    <w:name w:val="Unresolved Mention"/>
    <w:basedOn w:val="DefaultParagraphFont"/>
    <w:uiPriority w:val="99"/>
    <w:qFormat/>
    <w:rsid w:val="006c441f"/>
    <w:rPr>
      <w:color w:val="605E5C"/>
      <w:shd w:fill="E1DFDD" w:val="clear"/>
    </w:rPr>
  </w:style>
  <w:style w:type="character" w:styleId="L9j0dhe7" w:customStyle="1">
    <w:name w:val="l9j0dhe7"/>
    <w:basedOn w:val="DefaultParagraphFont"/>
    <w:qFormat/>
    <w:rsid w:val="0058008d"/>
    <w:rPr/>
  </w:style>
  <w:style w:type="character" w:styleId="Jv7aj" w:customStyle="1">
    <w:name w:val="jv7aj"/>
    <w:basedOn w:val="DefaultParagraphFont"/>
    <w:qFormat/>
    <w:rsid w:val="00117c00"/>
    <w:rPr/>
  </w:style>
  <w:style w:type="paragraph" w:styleId="Rubrik">
    <w:name w:val="Rubrik"/>
    <w:basedOn w:val="Normal"/>
    <w:next w:val="Brdtext"/>
    <w:qFormat/>
    <w:pPr>
      <w:keepNext w:val="true"/>
      <w:spacing w:before="240" w:after="120"/>
    </w:pPr>
    <w:rPr>
      <w:rFonts w:ascii="Liberation Sans" w:hAnsi="Liberation Sans" w:eastAsia="PingFang SC" w:cs="Arial Unicode MS"/>
      <w:sz w:val="28"/>
      <w:szCs w:val="28"/>
    </w:rPr>
  </w:style>
  <w:style w:type="paragraph" w:styleId="Brdtext">
    <w:name w:val="Body Text"/>
    <w:basedOn w:val="Normal"/>
    <w:link w:val="BrdtextChar"/>
    <w:uiPriority w:val="99"/>
    <w:rsid w:val="00364b34"/>
    <w:pPr>
      <w:spacing w:lineRule="auto" w:line="240" w:before="0" w:after="0"/>
    </w:pPr>
    <w:rPr>
      <w:rFonts w:ascii="Times New Roman" w:hAnsi="Times New Roman" w:eastAsia="Times New Roman" w:cs="Times New Roman"/>
      <w:color w:val="auto"/>
      <w:sz w:val="24"/>
      <w:lang w:eastAsia="sv-SE"/>
    </w:rPr>
  </w:style>
  <w:style w:type="paragraph" w:styleId="Lista">
    <w:name w:val="List"/>
    <w:basedOn w:val="Brdtext"/>
    <w:pPr/>
    <w:rPr>
      <w:rFonts w:cs="Arial Unicode MS"/>
    </w:rPr>
  </w:style>
  <w:style w:type="paragraph" w:styleId="Bildtext">
    <w:name w:val="Caption"/>
    <w:basedOn w:val="Normal"/>
    <w:qFormat/>
    <w:pPr>
      <w:suppressLineNumbers/>
      <w:spacing w:before="120" w:after="120"/>
    </w:pPr>
    <w:rPr>
      <w:rFonts w:cs="Arial Unicode MS"/>
      <w:i/>
      <w:iCs/>
      <w:sz w:val="24"/>
      <w:szCs w:val="24"/>
    </w:rPr>
  </w:style>
  <w:style w:type="paragraph" w:styleId="Frteckning">
    <w:name w:val="Förteckning"/>
    <w:basedOn w:val="Normal"/>
    <w:qFormat/>
    <w:pPr>
      <w:suppressLineNumbers/>
    </w:pPr>
    <w:rPr>
      <w:rFonts w:cs="Arial Unicode MS"/>
    </w:rPr>
  </w:style>
  <w:style w:type="paragraph" w:styleId="Titel">
    <w:name w:val="Title"/>
    <w:basedOn w:val="Normal"/>
    <w:next w:val="Normal"/>
    <w:link w:val="RubrikChar"/>
    <w:uiPriority w:val="10"/>
    <w:qFormat/>
    <w:rsid w:val="00ab0282"/>
    <w:pPr>
      <w:spacing w:lineRule="auto" w:line="240" w:before="0" w:after="0"/>
      <w:contextualSpacing/>
      <w:outlineLvl w:val="0"/>
    </w:pPr>
    <w:rPr>
      <w:rFonts w:ascii="News Gothic MT Std" w:hAnsi="News Gothic MT Std" w:eastAsia="" w:cs="" w:cstheme="majorBidi" w:eastAsiaTheme="majorEastAsia"/>
      <w:b/>
      <w:bCs/>
      <w:caps/>
      <w:color w:val="auto"/>
      <w:spacing w:val="20"/>
      <w:kern w:val="2"/>
      <w:szCs w:val="22"/>
    </w:rPr>
  </w:style>
  <w:style w:type="paragraph" w:styleId="Underrubrik">
    <w:name w:val="Subtitle"/>
    <w:basedOn w:val="Normal"/>
    <w:next w:val="Normal"/>
    <w:link w:val="UnderrubrikChar"/>
    <w:uiPriority w:val="11"/>
    <w:qFormat/>
    <w:rsid w:val="00364b34"/>
    <w:pPr/>
    <w:rPr>
      <w:rFonts w:ascii="Calibri Light" w:hAnsi="Calibri Light" w:eastAsia="" w:cs="" w:asciiTheme="majorHAnsi" w:cstheme="majorBidi" w:eastAsiaTheme="majorEastAsia" w:hAnsiTheme="majorHAnsi"/>
      <w:iCs/>
      <w:spacing w:val="15"/>
    </w:rPr>
  </w:style>
  <w:style w:type="paragraph" w:styleId="Sidhuvudochsidfot">
    <w:name w:val="Sidhuvud och sidfot"/>
    <w:basedOn w:val="Normal"/>
    <w:qFormat/>
    <w:pPr/>
    <w:rPr/>
  </w:style>
  <w:style w:type="paragraph" w:styleId="Sidhuvud">
    <w:name w:val="Header"/>
    <w:basedOn w:val="Normal"/>
    <w:link w:val="SidhuvudChar"/>
    <w:uiPriority w:val="99"/>
    <w:unhideWhenUsed/>
    <w:rsid w:val="00364b34"/>
    <w:pPr>
      <w:tabs>
        <w:tab w:val="clear" w:pos="1304"/>
        <w:tab w:val="center" w:pos="4536" w:leader="none"/>
        <w:tab w:val="right" w:pos="9072" w:leader="none"/>
      </w:tabs>
    </w:pPr>
    <w:rPr/>
  </w:style>
  <w:style w:type="paragraph" w:styleId="Sidfot">
    <w:name w:val="Footer"/>
    <w:basedOn w:val="Normal"/>
    <w:link w:val="SidfotChar"/>
    <w:uiPriority w:val="99"/>
    <w:unhideWhenUsed/>
    <w:rsid w:val="00364b34"/>
    <w:pPr>
      <w:tabs>
        <w:tab w:val="clear" w:pos="1304"/>
        <w:tab w:val="center" w:pos="4536" w:leader="none"/>
        <w:tab w:val="right" w:pos="9072" w:leader="none"/>
      </w:tabs>
    </w:pPr>
    <w:rPr/>
  </w:style>
  <w:style w:type="paragraph" w:styleId="BalloonText">
    <w:name w:val="Balloon Text"/>
    <w:basedOn w:val="Normal"/>
    <w:link w:val="BallongtextChar"/>
    <w:uiPriority w:val="99"/>
    <w:semiHidden/>
    <w:unhideWhenUsed/>
    <w:qFormat/>
    <w:rsid w:val="00364b34"/>
    <w:pPr>
      <w:spacing w:lineRule="auto" w:line="240" w:before="0" w:after="0"/>
    </w:pPr>
    <w:rPr>
      <w:rFonts w:ascii="Lucida Grande" w:hAnsi="Lucida Grande" w:cs="Lucida Grande"/>
      <w:szCs w:val="18"/>
    </w:rPr>
  </w:style>
  <w:style w:type="paragraph" w:styleId="Lokalkontor" w:customStyle="1">
    <w:name w:val="Lokalkontor"/>
    <w:basedOn w:val="Normal"/>
    <w:qFormat/>
    <w:rsid w:val="00364b34"/>
    <w:pPr>
      <w:spacing w:lineRule="auto" w:line="240" w:before="0" w:after="200"/>
      <w:jc w:val="center"/>
    </w:pPr>
    <w:rPr>
      <w:color w:val="406BAB"/>
      <w:spacing w:val="20"/>
    </w:rPr>
  </w:style>
  <w:style w:type="paragraph" w:styleId="Adress" w:customStyle="1">
    <w:name w:val="Adress"/>
    <w:basedOn w:val="Normal"/>
    <w:qFormat/>
    <w:rsid w:val="00364b34"/>
    <w:pPr>
      <w:spacing w:lineRule="auto" w:line="240" w:before="0" w:after="0"/>
      <w:jc w:val="center"/>
    </w:pPr>
    <w:rPr>
      <w:color w:val="auto"/>
      <w:sz w:val="14"/>
      <w:szCs w:val="14"/>
    </w:rPr>
  </w:style>
  <w:style w:type="paragraph" w:styleId="NoSpacing">
    <w:name w:val="No Spacing"/>
    <w:next w:val="Normal"/>
    <w:link w:val="IngetavstndChar"/>
    <w:uiPriority w:val="1"/>
    <w:qFormat/>
    <w:rsid w:val="00364b34"/>
    <w:pPr>
      <w:widowControl/>
      <w:bidi w:val="0"/>
      <w:spacing w:lineRule="auto" w:line="240" w:before="40" w:after="0"/>
      <w:jc w:val="left"/>
    </w:pPr>
    <w:rPr>
      <w:rFonts w:ascii="News Gothic MT Std" w:hAnsi="News Gothic MT Std" w:eastAsia="" w:eastAsiaTheme="minorEastAsia" w:cs=""/>
      <w:b/>
      <w:color w:val="000000" w:themeColor="text1"/>
      <w:kern w:val="0"/>
      <w:sz w:val="20"/>
      <w:szCs w:val="24"/>
      <w:lang w:val="sv-SE" w:eastAsia="en-US" w:bidi="ar-SA"/>
    </w:rPr>
  </w:style>
  <w:style w:type="paragraph" w:styleId="ListParagraph">
    <w:name w:val="List Paragraph"/>
    <w:basedOn w:val="Normal"/>
    <w:uiPriority w:val="34"/>
    <w:qFormat/>
    <w:rsid w:val="00364b34"/>
    <w:pPr>
      <w:spacing w:before="0" w:after="240"/>
      <w:ind w:left="720" w:hanging="0"/>
      <w:contextualSpacing/>
    </w:pPr>
    <w:rPr/>
  </w:style>
  <w:style w:type="paragraph" w:styleId="Annotationtext">
    <w:name w:val="annotation text"/>
    <w:basedOn w:val="Normal"/>
    <w:link w:val="KommentarerChar"/>
    <w:uiPriority w:val="99"/>
    <w:semiHidden/>
    <w:unhideWhenUsed/>
    <w:qFormat/>
    <w:rsid w:val="00364b34"/>
    <w:pPr>
      <w:spacing w:lineRule="auto" w:line="240"/>
    </w:pPr>
    <w:rPr/>
  </w:style>
  <w:style w:type="paragraph" w:styleId="Annotationsubject">
    <w:name w:val="annotation subject"/>
    <w:basedOn w:val="Annotationtext"/>
    <w:next w:val="Annotationtext"/>
    <w:link w:val="KommentarsmneChar"/>
    <w:uiPriority w:val="99"/>
    <w:semiHidden/>
    <w:unhideWhenUsed/>
    <w:qFormat/>
    <w:rsid w:val="00364b34"/>
    <w:pPr/>
    <w:rPr>
      <w:b/>
      <w:bCs/>
    </w:rPr>
  </w:style>
  <w:style w:type="paragraph" w:styleId="NormalWeb">
    <w:name w:val="Normal (Web)"/>
    <w:basedOn w:val="Normal"/>
    <w:uiPriority w:val="99"/>
    <w:unhideWhenUsed/>
    <w:qFormat/>
    <w:rsid w:val="00364b34"/>
    <w:pPr>
      <w:spacing w:lineRule="auto" w:line="240" w:beforeAutospacing="1" w:afterAutospacing="1"/>
    </w:pPr>
    <w:rPr>
      <w:rFonts w:ascii="Times New Roman" w:hAnsi="Times New Roman" w:eastAsia="Times New Roman" w:cs="Times New Roman"/>
      <w:color w:val="auto"/>
      <w:sz w:val="24"/>
      <w:szCs w:val="24"/>
    </w:rPr>
  </w:style>
  <w:style w:type="paragraph" w:styleId="Default" w:customStyle="1">
    <w:name w:val="Default"/>
    <w:qFormat/>
    <w:rsid w:val="00364b34"/>
    <w:pPr>
      <w:widowControl/>
      <w:bidi w:val="0"/>
      <w:spacing w:lineRule="auto" w:line="240" w:before="0" w:after="0"/>
      <w:jc w:val="left"/>
    </w:pPr>
    <w:rPr>
      <w:rFonts w:ascii="Garamond" w:hAnsi="Garamond" w:eastAsia="" w:cs="Garamond" w:eastAsiaTheme="minorEastAsia"/>
      <w:color w:val="000000"/>
      <w:kern w:val="0"/>
      <w:sz w:val="24"/>
      <w:szCs w:val="24"/>
      <w:lang w:val="sv-SE" w:eastAsia="en-US" w:bidi="ar-SA"/>
    </w:rPr>
  </w:style>
  <w:style w:type="paragraph" w:styleId="TOCHeading">
    <w:name w:val="TOC Heading"/>
    <w:basedOn w:val="Rubrik2"/>
    <w:next w:val="Normal"/>
    <w:uiPriority w:val="39"/>
    <w:unhideWhenUsed/>
    <w:qFormat/>
    <w:rsid w:val="00521d7b"/>
    <w:pPr>
      <w:spacing w:before="360" w:after="0"/>
    </w:pPr>
    <w:rPr>
      <w:szCs w:val="28"/>
    </w:rPr>
  </w:style>
  <w:style w:type="paragraph" w:styleId="Innehllsfrteckning2">
    <w:name w:val="TOC 2"/>
    <w:basedOn w:val="Innehllsfrteckning1"/>
    <w:next w:val="Normal"/>
    <w:autoRedefine/>
    <w:uiPriority w:val="39"/>
    <w:unhideWhenUsed/>
    <w:qFormat/>
    <w:rsid w:val="005c669a"/>
    <w:pPr>
      <w:tabs>
        <w:tab w:val="clear" w:pos="1304"/>
        <w:tab w:val="right" w:pos="10450" w:leader="dot"/>
      </w:tabs>
      <w:ind w:left="220" w:hanging="0"/>
    </w:pPr>
    <w:rPr>
      <w:b w:val="false"/>
      <w:caps w:val="false"/>
      <w:smallCaps w:val="false"/>
    </w:rPr>
  </w:style>
  <w:style w:type="paragraph" w:styleId="Innehllsfrteckning1">
    <w:name w:val="TOC 1"/>
    <w:basedOn w:val="Normal"/>
    <w:next w:val="Normal"/>
    <w:link w:val="Innehll1Char"/>
    <w:autoRedefine/>
    <w:uiPriority w:val="39"/>
    <w:unhideWhenUsed/>
    <w:qFormat/>
    <w:rsid w:val="001b5c90"/>
    <w:pPr>
      <w:spacing w:lineRule="auto" w:line="264" w:before="0" w:after="100"/>
    </w:pPr>
    <w:rPr>
      <w:rFonts w:ascii="News Gothic MT Std" w:hAnsi="News Gothic MT Std"/>
      <w:b/>
      <w:caps/>
      <w:color w:val="54544A"/>
      <w:spacing w:val="10"/>
      <w:sz w:val="16"/>
      <w:szCs w:val="22"/>
    </w:rPr>
  </w:style>
  <w:style w:type="paragraph" w:styleId="Innehllsfrteckning3">
    <w:name w:val="TOC 3"/>
    <w:basedOn w:val="Innehllsfrteckning2"/>
    <w:next w:val="Normal"/>
    <w:autoRedefine/>
    <w:uiPriority w:val="39"/>
    <w:unhideWhenUsed/>
    <w:qFormat/>
    <w:rsid w:val="00c25221"/>
    <w:pPr>
      <w:ind w:left="440" w:hanging="0"/>
    </w:pPr>
    <w:rPr/>
  </w:style>
  <w:style w:type="paragraph" w:styleId="Fotnot">
    <w:name w:val="Footnote Text"/>
    <w:basedOn w:val="Normal"/>
    <w:link w:val="FotnotstextChar"/>
    <w:uiPriority w:val="99"/>
    <w:unhideWhenUsed/>
    <w:rsid w:val="00364b34"/>
    <w:pPr>
      <w:spacing w:lineRule="auto" w:line="240" w:before="0" w:after="0"/>
    </w:pPr>
    <w:rPr/>
  </w:style>
  <w:style w:type="paragraph" w:styleId="Innehllsfrteckning4">
    <w:name w:val="TOC 4"/>
    <w:basedOn w:val="Normal"/>
    <w:next w:val="Normal"/>
    <w:autoRedefine/>
    <w:uiPriority w:val="39"/>
    <w:unhideWhenUsed/>
    <w:rsid w:val="00364b34"/>
    <w:pPr>
      <w:spacing w:lineRule="auto" w:line="259" w:before="0" w:after="100"/>
      <w:ind w:left="660" w:hanging="0"/>
    </w:pPr>
    <w:rPr>
      <w:rFonts w:ascii="Calibri" w:hAnsi="Calibri" w:asciiTheme="minorHAnsi" w:hAnsiTheme="minorHAnsi"/>
      <w:color w:val="auto"/>
      <w:sz w:val="22"/>
      <w:szCs w:val="22"/>
      <w:lang w:eastAsia="sv-SE"/>
    </w:rPr>
  </w:style>
  <w:style w:type="paragraph" w:styleId="Innehllsfrteckning5">
    <w:name w:val="TOC 5"/>
    <w:basedOn w:val="Normal"/>
    <w:next w:val="Normal"/>
    <w:autoRedefine/>
    <w:uiPriority w:val="39"/>
    <w:unhideWhenUsed/>
    <w:rsid w:val="00364b34"/>
    <w:pPr>
      <w:spacing w:lineRule="auto" w:line="259" w:before="0" w:after="100"/>
      <w:ind w:left="880" w:hanging="0"/>
    </w:pPr>
    <w:rPr>
      <w:rFonts w:ascii="Calibri" w:hAnsi="Calibri" w:asciiTheme="minorHAnsi" w:hAnsiTheme="minorHAnsi"/>
      <w:color w:val="auto"/>
      <w:sz w:val="22"/>
      <w:szCs w:val="22"/>
      <w:lang w:eastAsia="sv-SE"/>
    </w:rPr>
  </w:style>
  <w:style w:type="paragraph" w:styleId="Innehllsfrteckning6">
    <w:name w:val="TOC 6"/>
    <w:basedOn w:val="Normal"/>
    <w:next w:val="Normal"/>
    <w:autoRedefine/>
    <w:uiPriority w:val="39"/>
    <w:unhideWhenUsed/>
    <w:rsid w:val="00364b34"/>
    <w:pPr>
      <w:spacing w:lineRule="auto" w:line="259" w:before="0" w:after="100"/>
      <w:ind w:left="1100" w:hanging="0"/>
    </w:pPr>
    <w:rPr>
      <w:rFonts w:ascii="Calibri" w:hAnsi="Calibri" w:asciiTheme="minorHAnsi" w:hAnsiTheme="minorHAnsi"/>
      <w:color w:val="auto"/>
      <w:sz w:val="22"/>
      <w:szCs w:val="22"/>
      <w:lang w:eastAsia="sv-SE"/>
    </w:rPr>
  </w:style>
  <w:style w:type="paragraph" w:styleId="Innehllsfrteckning7">
    <w:name w:val="TOC 7"/>
    <w:basedOn w:val="Normal"/>
    <w:next w:val="Normal"/>
    <w:autoRedefine/>
    <w:uiPriority w:val="39"/>
    <w:unhideWhenUsed/>
    <w:rsid w:val="00364b34"/>
    <w:pPr>
      <w:spacing w:lineRule="auto" w:line="259" w:before="0" w:after="100"/>
      <w:ind w:left="1320" w:hanging="0"/>
    </w:pPr>
    <w:rPr>
      <w:rFonts w:ascii="Calibri" w:hAnsi="Calibri" w:asciiTheme="minorHAnsi" w:hAnsiTheme="minorHAnsi"/>
      <w:color w:val="auto"/>
      <w:sz w:val="22"/>
      <w:szCs w:val="22"/>
      <w:lang w:eastAsia="sv-SE"/>
    </w:rPr>
  </w:style>
  <w:style w:type="paragraph" w:styleId="Innehllsfrteckning8">
    <w:name w:val="TOC 8"/>
    <w:basedOn w:val="Normal"/>
    <w:next w:val="Normal"/>
    <w:autoRedefine/>
    <w:uiPriority w:val="39"/>
    <w:unhideWhenUsed/>
    <w:rsid w:val="00364b34"/>
    <w:pPr>
      <w:spacing w:lineRule="auto" w:line="259" w:before="0" w:after="100"/>
      <w:ind w:left="1540" w:hanging="0"/>
    </w:pPr>
    <w:rPr>
      <w:rFonts w:ascii="Calibri" w:hAnsi="Calibri" w:asciiTheme="minorHAnsi" w:hAnsiTheme="minorHAnsi"/>
      <w:color w:val="auto"/>
      <w:sz w:val="22"/>
      <w:szCs w:val="22"/>
      <w:lang w:eastAsia="sv-SE"/>
    </w:rPr>
  </w:style>
  <w:style w:type="paragraph" w:styleId="Innehllsfrteckning9">
    <w:name w:val="TOC 9"/>
    <w:basedOn w:val="Normal"/>
    <w:next w:val="Normal"/>
    <w:autoRedefine/>
    <w:uiPriority w:val="39"/>
    <w:unhideWhenUsed/>
    <w:rsid w:val="00364b34"/>
    <w:pPr>
      <w:spacing w:lineRule="auto" w:line="259" w:before="0" w:after="100"/>
      <w:ind w:left="1760" w:hanging="0"/>
    </w:pPr>
    <w:rPr>
      <w:rFonts w:ascii="Calibri" w:hAnsi="Calibri" w:asciiTheme="minorHAnsi" w:hAnsiTheme="minorHAnsi"/>
      <w:color w:val="auto"/>
      <w:sz w:val="22"/>
      <w:szCs w:val="22"/>
      <w:lang w:eastAsia="sv-SE"/>
    </w:rPr>
  </w:style>
  <w:style w:type="paragraph" w:styleId="Projekttext" w:customStyle="1">
    <w:name w:val="Projekttext"/>
    <w:basedOn w:val="Normal"/>
    <w:link w:val="ProjekttextChar"/>
    <w:qFormat/>
    <w:rsid w:val="00364b34"/>
    <w:pPr>
      <w:spacing w:lineRule="auto" w:line="240" w:before="0" w:after="0"/>
    </w:pPr>
    <w:rPr>
      <w:rFonts w:ascii="Sabon" w:hAnsi="Sabon" w:eastAsia="Times New Roman" w:cs="Times New Roman"/>
      <w:color w:val="auto"/>
      <w:sz w:val="24"/>
      <w:szCs w:val="24"/>
    </w:rPr>
  </w:style>
  <w:style w:type="paragraph" w:styleId="Xmsonormal" w:customStyle="1">
    <w:name w:val="x_msonormal"/>
    <w:basedOn w:val="Normal"/>
    <w:qFormat/>
    <w:rsid w:val="00364b34"/>
    <w:pPr>
      <w:spacing w:lineRule="auto" w:line="240" w:beforeAutospacing="1" w:afterAutospacing="1"/>
    </w:pPr>
    <w:rPr>
      <w:rFonts w:ascii="Times New Roman" w:hAnsi="Times New Roman" w:eastAsia="Times New Roman" w:cs="Times New Roman"/>
      <w:color w:val="auto"/>
      <w:sz w:val="24"/>
      <w:szCs w:val="24"/>
      <w:lang w:eastAsia="sv-SE"/>
    </w:rPr>
  </w:style>
  <w:style w:type="paragraph" w:styleId="Xmsolistparagraph" w:customStyle="1">
    <w:name w:val="x_msolistparagraph"/>
    <w:basedOn w:val="Normal"/>
    <w:qFormat/>
    <w:rsid w:val="00364b34"/>
    <w:pPr>
      <w:spacing w:lineRule="auto" w:line="240" w:beforeAutospacing="1" w:afterAutospacing="1"/>
    </w:pPr>
    <w:rPr>
      <w:rFonts w:ascii="Times New Roman" w:hAnsi="Times New Roman" w:eastAsia="Times New Roman" w:cs="Times New Roman"/>
      <w:color w:val="auto"/>
      <w:sz w:val="24"/>
      <w:szCs w:val="24"/>
      <w:lang w:eastAsia="sv-SE"/>
    </w:rPr>
  </w:style>
  <w:style w:type="paragraph" w:styleId="Rubrik11" w:customStyle="1">
    <w:name w:val="Rubrik 11"/>
    <w:basedOn w:val="Normal"/>
    <w:qFormat/>
    <w:rsid w:val="00364b34"/>
    <w:pPr>
      <w:numPr>
        <w:ilvl w:val="0"/>
        <w:numId w:val="1"/>
      </w:numPr>
    </w:pPr>
    <w:rPr/>
  </w:style>
  <w:style w:type="paragraph" w:styleId="Rubrik21" w:customStyle="1">
    <w:name w:val="Rubrik 21"/>
    <w:basedOn w:val="Normal"/>
    <w:qFormat/>
    <w:rsid w:val="00364b34"/>
    <w:pPr>
      <w:numPr>
        <w:ilvl w:val="0"/>
        <w:numId w:val="1"/>
      </w:numPr>
    </w:pPr>
    <w:rPr/>
  </w:style>
  <w:style w:type="paragraph" w:styleId="Rubrik31" w:customStyle="1">
    <w:name w:val="Rubrik 31"/>
    <w:basedOn w:val="Normal"/>
    <w:qFormat/>
    <w:rsid w:val="00364b34"/>
    <w:pPr>
      <w:numPr>
        <w:ilvl w:val="0"/>
        <w:numId w:val="1"/>
      </w:numPr>
    </w:pPr>
    <w:rPr/>
  </w:style>
  <w:style w:type="paragraph" w:styleId="Rubrik41" w:customStyle="1">
    <w:name w:val="Rubrik 41"/>
    <w:basedOn w:val="Normal"/>
    <w:qFormat/>
    <w:rsid w:val="00364b34"/>
    <w:pPr>
      <w:numPr>
        <w:ilvl w:val="0"/>
        <w:numId w:val="1"/>
      </w:numPr>
    </w:pPr>
    <w:rPr/>
  </w:style>
  <w:style w:type="paragraph" w:styleId="Rubrik51" w:customStyle="1">
    <w:name w:val="Rubrik 51"/>
    <w:basedOn w:val="Normal"/>
    <w:qFormat/>
    <w:rsid w:val="00364b34"/>
    <w:pPr>
      <w:numPr>
        <w:ilvl w:val="0"/>
        <w:numId w:val="1"/>
      </w:numPr>
    </w:pPr>
    <w:rPr/>
  </w:style>
  <w:style w:type="paragraph" w:styleId="Rubrik61" w:customStyle="1">
    <w:name w:val="Rubrik 61"/>
    <w:basedOn w:val="Normal"/>
    <w:qFormat/>
    <w:rsid w:val="00364b34"/>
    <w:pPr>
      <w:numPr>
        <w:ilvl w:val="0"/>
        <w:numId w:val="1"/>
      </w:numPr>
    </w:pPr>
    <w:rPr/>
  </w:style>
  <w:style w:type="paragraph" w:styleId="Rubrik71" w:customStyle="1">
    <w:name w:val="Rubrik 71"/>
    <w:basedOn w:val="Normal"/>
    <w:qFormat/>
    <w:rsid w:val="00364b34"/>
    <w:pPr>
      <w:numPr>
        <w:ilvl w:val="0"/>
        <w:numId w:val="1"/>
      </w:numPr>
    </w:pPr>
    <w:rPr/>
  </w:style>
  <w:style w:type="paragraph" w:styleId="Rubrik81" w:customStyle="1">
    <w:name w:val="Rubrik 81"/>
    <w:basedOn w:val="Normal"/>
    <w:qFormat/>
    <w:rsid w:val="00364b34"/>
    <w:pPr>
      <w:numPr>
        <w:ilvl w:val="0"/>
        <w:numId w:val="1"/>
      </w:numPr>
    </w:pPr>
    <w:rPr/>
  </w:style>
  <w:style w:type="paragraph" w:styleId="Rubrik91" w:customStyle="1">
    <w:name w:val="Rubrik 91"/>
    <w:basedOn w:val="Normal"/>
    <w:qFormat/>
    <w:rsid w:val="00364b34"/>
    <w:pPr>
      <w:numPr>
        <w:ilvl w:val="0"/>
        <w:numId w:val="1"/>
      </w:numPr>
    </w:pPr>
    <w:rPr/>
  </w:style>
  <w:style w:type="paragraph" w:styleId="Innehllsektion" w:customStyle="1">
    <w:name w:val="innehåll sektion"/>
    <w:basedOn w:val="Rubrik2"/>
    <w:link w:val="innehllsektionChar"/>
    <w:qFormat/>
    <w:rsid w:val="00521d7b"/>
    <w:pPr>
      <w:tabs>
        <w:tab w:val="clear" w:pos="1304"/>
        <w:tab w:val="right" w:pos="10450" w:leader="dot"/>
      </w:tabs>
      <w:spacing w:before="360" w:after="100"/>
    </w:pPr>
    <w:rPr>
      <w:color w:val="54544A"/>
      <w:sz w:val="20"/>
    </w:rPr>
  </w:style>
  <w:style w:type="paragraph" w:styleId="Revision">
    <w:name w:val="Revision"/>
    <w:uiPriority w:val="99"/>
    <w:semiHidden/>
    <w:qFormat/>
    <w:rsid w:val="004c23b2"/>
    <w:pPr>
      <w:widowControl/>
      <w:bidi w:val="0"/>
      <w:spacing w:lineRule="auto" w:line="240" w:before="0" w:after="0"/>
      <w:jc w:val="left"/>
    </w:pPr>
    <w:rPr>
      <w:rFonts w:ascii="Berling LT Std Roman" w:hAnsi="Berling LT Std Roman" w:eastAsia="" w:eastAsiaTheme="minorEastAsia" w:cs=""/>
      <w:color w:val="000000" w:themeColor="text1"/>
      <w:kern w:val="0"/>
      <w:sz w:val="20"/>
      <w:szCs w:val="20"/>
      <w:lang w:val="sv-SE" w:eastAsia="en-US" w:bidi="ar-SA"/>
    </w:rPr>
  </w:style>
  <w:style w:type="paragraph" w:styleId="Allmntstyckeformat" w:customStyle="1">
    <w:name w:val="[Allmänt styckeformat]"/>
    <w:basedOn w:val="Normal"/>
    <w:uiPriority w:val="99"/>
    <w:qFormat/>
    <w:rsid w:val="00f455ce"/>
    <w:pPr>
      <w:widowControl w:val="false"/>
      <w:spacing w:lineRule="auto" w:line="288" w:before="0" w:after="0"/>
      <w:textAlignment w:val="center"/>
    </w:pPr>
    <w:rPr>
      <w:rFonts w:ascii="MinionPro-Regular" w:hAnsi="MinionPro-Regular" w:cs="MinionPro-Regular"/>
      <w:color w:val="000000"/>
      <w:sz w:val="24"/>
      <w:szCs w:val="24"/>
      <w:lang w:eastAsia="sv-SE"/>
    </w:rPr>
  </w:style>
  <w:style w:type="paragraph" w:styleId="Standard" w:customStyle="1">
    <w:name w:val="Standard"/>
    <w:qFormat/>
    <w:rsid w:val="00004c71"/>
    <w:pPr>
      <w:widowControl w:val="false"/>
      <w:suppressAutoHyphens w:val="true"/>
      <w:bidi w:val="0"/>
      <w:spacing w:lineRule="auto" w:line="240" w:before="0" w:after="0"/>
      <w:jc w:val="left"/>
      <w:textAlignment w:val="baseline"/>
    </w:pPr>
    <w:rPr>
      <w:rFonts w:ascii="Times New Roman" w:hAnsi="Times New Roman" w:eastAsia="Andale Sans UI" w:cs="Tahoma"/>
      <w:color w:val="auto"/>
      <w:kern w:val="2"/>
      <w:sz w:val="24"/>
      <w:szCs w:val="24"/>
      <w:lang w:val="sv-SE" w:eastAsia="en-US" w:bidi="ar-SA"/>
    </w:rPr>
  </w:style>
  <w:style w:type="paragraph" w:styleId="Ckrof" w:customStyle="1">
    <w:name w:val="ckrof"/>
    <w:basedOn w:val="Normal"/>
    <w:qFormat/>
    <w:rsid w:val="0061576a"/>
    <w:pPr>
      <w:spacing w:lineRule="auto" w:line="240" w:beforeAutospacing="1" w:afterAutospacing="1"/>
    </w:pPr>
    <w:rPr>
      <w:rFonts w:ascii="Times New Roman" w:hAnsi="Times New Roman" w:eastAsia="Times New Roman" w:cs="Times New Roman"/>
      <w:color w:val="auto"/>
      <w:sz w:val="24"/>
      <w:szCs w:val="24"/>
      <w:lang w:eastAsia="sv-SE"/>
    </w:rPr>
  </w:style>
  <w:style w:type="paragraph" w:styleId="Normal1">
    <w:name w:val="LO-Normal"/>
    <w:qFormat/>
    <w:pPr>
      <w:widowControl/>
      <w:suppressAutoHyphens w:val="true"/>
      <w:bidi w:val="0"/>
      <w:spacing w:lineRule="auto" w:line="259" w:before="0" w:after="0"/>
      <w:jc w:val="left"/>
    </w:pPr>
    <w:rPr>
      <w:rFonts w:ascii="Tahoma" w:hAnsi="Tahoma" w:eastAsia="Calibri" w:cs="" w:cstheme="minorBidi" w:eastAsiaTheme="minorHAnsi"/>
      <w:color w:val="auto"/>
      <w:kern w:val="0"/>
      <w:sz w:val="22"/>
      <w:szCs w:val="22"/>
      <w:lang w:val="sv-SE" w:eastAsia="en-US" w:bidi="ar-SA"/>
    </w:rPr>
  </w:style>
  <w:style w:type="numbering" w:styleId="NoList" w:default="1">
    <w:name w:val="No List"/>
    <w:uiPriority w:val="99"/>
    <w:semiHidden/>
    <w:unhideWhenUsed/>
    <w:qFormat/>
  </w:style>
  <w:style w:type="table" w:default="1" w:styleId="Normaltabell">
    <w:name w:val="Normal Table"/>
    <w:uiPriority w:val="99"/>
    <w:semiHidden/>
    <w:unhideWhenUsed/>
    <w:tblPr>
      <w:tblCellMar>
        <w:top w:w="0" w:type="dxa"/>
        <w:left w:w="108" w:type="dxa"/>
        <w:bottom w:w="0" w:type="dxa"/>
        <w:right w:w="108" w:type="dxa"/>
      </w:tblCellMar>
    </w:tblPr>
  </w:style>
  <w:style w:type="table" w:styleId="Tabellrutnt">
    <w:name w:val="Table Grid"/>
    <w:basedOn w:val="Normaltabell"/>
    <w:uiPriority w:val="59"/>
    <w:rsid w:val="00364b34"/>
    <w:pPr>
      <w:spacing w:line="240" w:lineRule="auto"/>
    </w:pPr>
    <w:rPr>
      <w:rFonts w:asciiTheme="minorHAnsi" w:hAnsiTheme="minorHAnsi" w:eastAsiaTheme="minorEastAsia"/>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Oformateradtabell41">
    <w:name w:val="Oformaterad tabell 41"/>
    <w:basedOn w:val="Normaltabell"/>
    <w:uiPriority w:val="44"/>
    <w:rsid w:val="00424b6b"/>
    <w:pPr>
      <w:spacing w:line="240" w:lineRule="auto"/>
    </w:pPr>
    <w:tblPr>
      <w:tblStyleRowBandSize w:val="1"/>
      <w:tblStyleColBandSize w:val="1"/>
    </w:tblPr>
    <w:tblStylePr w:type="firstRow">
      <w:rPr>
        <w:b/>
        <w:bCs/>
      </w:rPr>
      <w:tblPr/>
    </w:tblStylePr>
    <w:tblStylePr w:type="lastRow">
      <w:rPr>
        <w:b/>
        <w:bCs/>
      </w:rPr>
      <w:tblPr/>
    </w:tblStylePr>
    <w:tblStylePr w:type="firstCol">
      <w:rPr>
        <w:b/>
        <w:bCs/>
      </w:rPr>
      <w:tblPr/>
    </w:tblStylePr>
    <w:tblStylePr w:type="lastCol">
      <w:rPr>
        <w:b/>
        <w:bCs/>
      </w:rPr>
      <w:tbl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Oformateradtabell31">
    <w:name w:val="Oformaterad tabell 31"/>
    <w:basedOn w:val="Normaltabell"/>
    <w:uiPriority w:val="43"/>
    <w:rsid w:val="00424b6b"/>
    <w:pPr>
      <w:spacing w:line="240" w:lineRule="auto"/>
    </w:pPr>
    <w:tblPr>
      <w:tblStyleRowBandSize w:val="1"/>
      <w:tblStyleColBandSize w:val="1"/>
    </w:tblPr>
    <w:tblStylePr w:type="firstRow">
      <w:rPr>
        <w:b/>
        <w:bCs/>
        <w:caps/>
      </w:rPr>
      <w:tblPr/>
      <w:tcPr>
        <w:tcBorders>
          <w:bottom w:val="single" w:color="7F7F7F" w:themeColor="text1" w:sz="4" w:space="0"/>
        </w:tcBorders>
      </w:tcPr>
    </w:tblStylePr>
    <w:tblStylePr w:type="lastRow">
      <w:rPr>
        <w:b/>
        <w:bCs/>
        <w:caps/>
      </w:rPr>
      <w:tblPr/>
      <w:tcPr>
        <w:tcBorders>
          <w:top w:val="nil"/>
        </w:tcBorders>
      </w:tcPr>
    </w:tblStylePr>
    <w:tblStylePr w:type="firstCol">
      <w:rPr>
        <w:b/>
        <w:bCs/>
        <w:caps/>
      </w:rPr>
      <w:tblPr/>
      <w:tcPr>
        <w:tcBorders>
          <w:right w:val="single" w:color="7F7F7F" w:themeColor="text1" w:sz="4" w:space="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Rutntstabell1ljus-dekorfrg21">
    <w:name w:val="Rutnätstabell 1 ljus - dekorfärg 21"/>
    <w:basedOn w:val="Normaltabell"/>
    <w:uiPriority w:val="46"/>
    <w:rsid w:val="00424b6b"/>
    <w:pPr>
      <w:spacing w:line="240" w:lineRule="auto"/>
    </w:pPr>
    <w:tblPr>
      <w:tblStyleRowBandSize w:val="1"/>
      <w:tblStyleColBandSize w:val="1"/>
      <w:tblBorders>
        <w:top w:val="single" w:color="F7CAAC" w:themeColor="accent2" w:themeTint="66" w:sz="4" w:space="0"/>
        <w:left w:val="single" w:color="F7CAAC" w:themeColor="accent2" w:themeTint="66" w:sz="4" w:space="0"/>
        <w:bottom w:val="single" w:color="F7CAAC" w:themeColor="accent2" w:themeTint="66" w:sz="4" w:space="0"/>
        <w:right w:val="single" w:color="F7CAAC" w:themeColor="accent2" w:themeTint="66" w:sz="4" w:space="0"/>
        <w:insideH w:val="single" w:color="F7CAAC" w:themeColor="accent2" w:themeTint="66" w:sz="4" w:space="0"/>
        <w:insideV w:val="single" w:color="F7CAAC" w:themeColor="accent2" w:themeTint="66" w:sz="4" w:space="0"/>
      </w:tblBorders>
    </w:tblPr>
    <w:tblStylePr w:type="firstRow">
      <w:rPr>
        <w:b/>
        <w:bCs/>
      </w:rPr>
      <w:tblPr/>
      <w:tcPr>
        <w:tcBorders>
          <w:bottom w:val="single" w:color="F4B083" w:themeColor="accent2" w:sz="12" w:space="0"/>
        </w:tcBorders>
      </w:tcPr>
    </w:tblStylePr>
    <w:tblStylePr w:type="lastRow">
      <w:rPr>
        <w:b/>
        <w:bCs/>
      </w:rPr>
      <w:tblPr/>
      <w:tcPr>
        <w:tcBorders>
          <w:top w:val="double" w:color="F4B083" w:themeColor="accent2" w:sz="2" w:space="0"/>
        </w:tcBorders>
      </w:tcPr>
    </w:tblStylePr>
    <w:tblStylePr w:type="firstCol">
      <w:rPr>
        <w:b/>
        <w:bCs/>
      </w:rPr>
      <w:tblPr/>
    </w:tblStylePr>
    <w:tblStylePr w:type="lastCol">
      <w:rPr>
        <w:b/>
        <w:bCs/>
      </w:rPr>
      <w:tblPr/>
    </w:tblStylePr>
  </w:style>
  <w:style w:type="table" w:customStyle="1" w:styleId="Rutntstabell1ljusdekorfrg31">
    <w:name w:val="Rutnätstabell 1 ljus – dekorfärg 31"/>
    <w:basedOn w:val="Normaltabell"/>
    <w:uiPriority w:val="46"/>
    <w:rsid w:val="00424b6b"/>
    <w:pPr>
      <w:spacing w:line="240" w:lineRule="auto"/>
    </w:pPr>
    <w:tblPr>
      <w:tblStyleRowBandSize w:val="1"/>
      <w:tblStyleColBandSize w:val="1"/>
      <w:tblBorders>
        <w:top w:val="single" w:color="DBDBDB" w:themeColor="accent3" w:themeTint="66" w:sz="4" w:space="0"/>
        <w:left w:val="single" w:color="DBDBDB" w:themeColor="accent3" w:themeTint="66" w:sz="4" w:space="0"/>
        <w:bottom w:val="single" w:color="DBDBDB" w:themeColor="accent3" w:themeTint="66" w:sz="4" w:space="0"/>
        <w:right w:val="single" w:color="DBDBDB" w:themeColor="accent3" w:themeTint="66" w:sz="4" w:space="0"/>
        <w:insideH w:val="single" w:color="DBDBDB" w:themeColor="accent3" w:themeTint="66" w:sz="4" w:space="0"/>
        <w:insideV w:val="single" w:color="DBDBDB" w:themeColor="accent3" w:themeTint="66" w:sz="4" w:space="0"/>
      </w:tblBorders>
    </w:tblPr>
    <w:tblStylePr w:type="firstRow">
      <w:rPr>
        <w:b/>
        <w:bCs/>
      </w:rPr>
      <w:tblPr/>
      <w:tcPr>
        <w:tcBorders>
          <w:bottom w:val="single" w:color="C9C9C9" w:themeColor="accent3" w:sz="12" w:space="0"/>
        </w:tcBorders>
      </w:tcPr>
    </w:tblStylePr>
    <w:tblStylePr w:type="lastRow">
      <w:rPr>
        <w:b/>
        <w:bCs/>
      </w:rPr>
      <w:tblPr/>
      <w:tcPr>
        <w:tcBorders>
          <w:top w:val="double" w:color="C9C9C9" w:themeColor="accent3" w:sz="2" w:space="0"/>
        </w:tcBorders>
      </w:tcPr>
    </w:tblStylePr>
    <w:tblStylePr w:type="firstCol">
      <w:rPr>
        <w:b/>
        <w:bCs/>
      </w:rPr>
      <w:tblPr/>
    </w:tblStylePr>
    <w:tblStylePr w:type="lastCol">
      <w:rPr>
        <w:b/>
        <w:bCs/>
      </w:rPr>
      <w:tblPr/>
    </w:tblStylePr>
  </w:style>
  <w:style w:type="table" w:customStyle="1" w:styleId="Rutntstabell1ljusdekorfrg41">
    <w:name w:val="Rutnätstabell 1 ljus – dekorfärg 41"/>
    <w:basedOn w:val="Normaltabell"/>
    <w:uiPriority w:val="46"/>
    <w:rsid w:val="00424b6b"/>
    <w:pPr>
      <w:spacing w:line="240" w:lineRule="auto"/>
    </w:pPr>
    <w:tblPr>
      <w:tblStyleRowBandSize w:val="1"/>
      <w:tblStyleColBandSize w:val="1"/>
      <w:tblBorders>
        <w:top w:val="single" w:color="FFE599" w:themeColor="accent4" w:themeTint="66" w:sz="4" w:space="0"/>
        <w:left w:val="single" w:color="FFE599" w:themeColor="accent4" w:themeTint="66" w:sz="4" w:space="0"/>
        <w:bottom w:val="single" w:color="FFE599" w:themeColor="accent4" w:themeTint="66" w:sz="4" w:space="0"/>
        <w:right w:val="single" w:color="FFE599" w:themeColor="accent4" w:themeTint="66" w:sz="4" w:space="0"/>
        <w:insideH w:val="single" w:color="FFE599" w:themeColor="accent4" w:themeTint="66" w:sz="4" w:space="0"/>
        <w:insideV w:val="single" w:color="FFE599" w:themeColor="accent4" w:themeTint="66" w:sz="4" w:space="0"/>
      </w:tblBorders>
    </w:tblPr>
    <w:tblStylePr w:type="firstRow">
      <w:rPr>
        <w:b/>
        <w:bCs/>
      </w:rPr>
      <w:tblPr/>
      <w:tcPr>
        <w:tcBorders>
          <w:bottom w:val="single" w:color="FFD966" w:themeColor="accent4" w:sz="12" w:space="0"/>
        </w:tcBorders>
      </w:tcPr>
    </w:tblStylePr>
    <w:tblStylePr w:type="lastRow">
      <w:rPr>
        <w:b/>
        <w:bCs/>
      </w:rPr>
      <w:tblPr/>
      <w:tcPr>
        <w:tcBorders>
          <w:top w:val="double" w:color="FFD966" w:themeColor="accent4" w:sz="2" w:space="0"/>
        </w:tcBorders>
      </w:tcPr>
    </w:tblStylePr>
    <w:tblStylePr w:type="firstCol">
      <w:rPr>
        <w:b/>
        <w:bCs/>
      </w:rPr>
      <w:tblPr/>
    </w:tblStylePr>
    <w:tblStylePr w:type="lastCol">
      <w:rPr>
        <w:b/>
        <w:bCs/>
      </w:rPr>
      <w:tblPr/>
    </w:tblStylePr>
  </w:style>
  <w:style w:type="table" w:customStyle="1" w:styleId="Rutntstabell1ljusdekorfrg51">
    <w:name w:val="Rutnätstabell 1 ljus – dekorfärg 51"/>
    <w:basedOn w:val="Normaltabell"/>
    <w:uiPriority w:val="46"/>
    <w:rsid w:val="00424b6b"/>
    <w:pPr>
      <w:spacing w:line="240" w:lineRule="auto"/>
    </w:pPr>
    <w:tblPr>
      <w:tblStyleRowBandSize w:val="1"/>
      <w:tblStyleColBandSize w:val="1"/>
      <w:tblBorders>
        <w:top w:val="single" w:color="B4C6E7" w:themeColor="accent5" w:themeTint="66" w:sz="4" w:space="0"/>
        <w:left w:val="single" w:color="B4C6E7" w:themeColor="accent5" w:themeTint="66" w:sz="4" w:space="0"/>
        <w:bottom w:val="single" w:color="B4C6E7" w:themeColor="accent5" w:themeTint="66" w:sz="4" w:space="0"/>
        <w:right w:val="single" w:color="B4C6E7" w:themeColor="accent5" w:themeTint="66" w:sz="4" w:space="0"/>
        <w:insideH w:val="single" w:color="B4C6E7" w:themeColor="accent5" w:themeTint="66" w:sz="4" w:space="0"/>
        <w:insideV w:val="single" w:color="B4C6E7" w:themeColor="accent5" w:themeTint="66" w:sz="4" w:space="0"/>
      </w:tblBorders>
    </w:tblPr>
    <w:tblStylePr w:type="firstRow">
      <w:rPr>
        <w:b/>
        <w:bCs/>
      </w:rPr>
      <w:tblPr/>
      <w:tcPr>
        <w:tcBorders>
          <w:bottom w:val="single" w:color="8EAADB" w:themeColor="accent5" w:sz="12" w:space="0"/>
        </w:tcBorders>
      </w:tcPr>
    </w:tblStylePr>
    <w:tblStylePr w:type="lastRow">
      <w:rPr>
        <w:b/>
        <w:bCs/>
      </w:rPr>
      <w:tblPr/>
      <w:tcPr>
        <w:tcBorders>
          <w:top w:val="double" w:color="8EAADB" w:themeColor="accent5" w:sz="2" w:space="0"/>
        </w:tcBorders>
      </w:tcPr>
    </w:tblStylePr>
    <w:tblStylePr w:type="firstCol">
      <w:rPr>
        <w:b/>
        <w:bCs/>
      </w:rPr>
      <w:tblPr/>
    </w:tblStylePr>
    <w:tblStylePr w:type="lastCol">
      <w:rPr>
        <w:b/>
        <w:bCs/>
      </w:rPr>
      <w:tblPr/>
    </w:tblStylePr>
  </w:style>
  <w:style w:type="table" w:customStyle="1" w:styleId="Oformateradtabell21">
    <w:name w:val="Oformaterad tabell 21"/>
    <w:basedOn w:val="Normaltabell"/>
    <w:uiPriority w:val="42"/>
    <w:rsid w:val="00424b6b"/>
    <w:pPr>
      <w:spacing w:line="240" w:lineRule="auto"/>
    </w:pPr>
    <w:tblPr>
      <w:tblStyleRowBandSize w:val="1"/>
      <w:tblStyleColBandSize w:val="1"/>
      <w:tblBorders>
        <w:top w:val="single" w:color="7F7F7F" w:themeColor="text1" w:themeTint="80" w:sz="4" w:space="0"/>
        <w:bottom w:val="single" w:color="7F7F7F" w:themeColor="text1" w:themeTint="80" w:sz="4" w:space="0"/>
      </w:tblBorders>
    </w:tblPr>
    <w:tblStylePr w:type="firstRow">
      <w:rPr>
        <w:b/>
        <w:bCs/>
      </w:rPr>
      <w:tblPr/>
      <w:tcPr>
        <w:tcBorders>
          <w:bottom w:val="single" w:color="7F7F7F" w:themeColor="text1" w:sz="4" w:space="0"/>
        </w:tcBorders>
      </w:tcPr>
    </w:tblStylePr>
    <w:tblStylePr w:type="lastRow">
      <w:rPr>
        <w:b/>
        <w:bCs/>
      </w:rPr>
      <w:tblPr/>
      <w:tcPr>
        <w:tcBorders>
          <w:top w:val="single" w:color="7F7F7F" w:themeColor="text1" w:sz="4" w:space="0"/>
        </w:tcBorders>
      </w:tcPr>
    </w:tblStylePr>
    <w:tblStylePr w:type="firstCol">
      <w:rPr>
        <w:b/>
        <w:bCs/>
      </w:rPr>
      <w:tblPr/>
    </w:tblStylePr>
    <w:tblStylePr w:type="lastCol">
      <w:rPr>
        <w:b/>
        <w:bCs/>
      </w:rPr>
      <w:tblPr/>
    </w:tblStylePr>
    <w:tblStylePr w:type="band1Vert">
      <w:tblPr/>
      <w:tcPr>
        <w:tcBorders>
          <w:left w:val="single" w:color="7F7F7F" w:themeColor="text1" w:sz="4" w:space="0"/>
          <w:right w:val="single" w:color="7F7F7F" w:themeColor="text1" w:sz="4" w:space="0"/>
        </w:tcBorders>
      </w:tcPr>
    </w:tblStylePr>
    <w:tblStylePr w:type="band2Vert">
      <w:tblPr/>
      <w:tcPr>
        <w:tcBorders>
          <w:left w:val="single" w:color="7F7F7F" w:themeColor="text1" w:sz="4" w:space="0"/>
          <w:right w:val="single" w:color="7F7F7F" w:themeColor="text1" w:sz="4" w:space="0"/>
        </w:tcBorders>
      </w:tcPr>
    </w:tblStylePr>
    <w:tblStylePr w:type="band1Horz">
      <w:tblPr/>
      <w:tcPr>
        <w:tcBorders>
          <w:top w:val="single" w:color="7F7F7F" w:themeColor="text1" w:sz="4" w:space="0"/>
          <w:bottom w:val="single" w:color="7F7F7F" w:themeColor="text1" w:sz="4" w:space="0"/>
        </w:tcBorders>
      </w:tcPr>
    </w:tblStylePr>
  </w:style>
  <w:style w:type="table" w:customStyle="1" w:styleId="Tabellrutntljust1">
    <w:name w:val="Tabellrutnät ljust1"/>
    <w:basedOn w:val="Normaltabell"/>
    <w:uiPriority w:val="40"/>
    <w:rsid w:val="00424b6b"/>
    <w:pPr>
      <w:spacing w:line="240" w:lineRule="auto"/>
    </w:pPr>
    <w:tblPr>
      <w:tblBorders>
        <w:top w:val="single" w:color="BFBFBF" w:themeColor="background1" w:sz="4" w:space="0"/>
        <w:left w:val="single" w:color="BFBFBF" w:themeColor="background1" w:sz="4" w:space="0"/>
        <w:bottom w:val="single" w:color="BFBFBF" w:themeColor="background1" w:sz="4" w:space="0"/>
        <w:right w:val="single" w:color="BFBFBF" w:themeColor="background1" w:sz="4" w:space="0"/>
        <w:insideH w:val="single" w:color="BFBFBF" w:themeColor="background1" w:sz="4" w:space="0"/>
        <w:insideV w:val="single" w:color="BFBFBF" w:themeColor="background1" w:sz="4" w:space="0"/>
      </w:tblBorders>
    </w:tblPr>
  </w:style>
  <w:style w:type="table" w:customStyle="1" w:styleId="Oformateradtabell11">
    <w:name w:val="Oformaterad tabell 11"/>
    <w:basedOn w:val="Normaltabell"/>
    <w:uiPriority w:val="41"/>
    <w:rsid w:val="009342d3"/>
    <w:pPr>
      <w:spacing w:line="240" w:lineRule="auto"/>
    </w:pPr>
    <w:tblPr>
      <w:tblStyleRowBandSize w:val="1"/>
      <w:tblStyleColBandSize w:val="1"/>
      <w:tblBorders>
        <w:top w:val="single" w:color="BFBFBF" w:themeColor="background1" w:sz="4" w:space="0"/>
        <w:left w:val="single" w:color="BFBFBF" w:themeColor="background1" w:sz="4" w:space="0"/>
        <w:bottom w:val="single" w:color="BFBFBF" w:themeColor="background1" w:sz="4" w:space="0"/>
        <w:right w:val="single" w:color="BFBFBF" w:themeColor="background1" w:sz="4" w:space="0"/>
        <w:insideH w:val="single" w:color="BFBFBF" w:themeColor="background1" w:sz="4" w:space="0"/>
        <w:insideV w:val="single" w:color="BFBFBF" w:themeColor="background1" w:sz="4" w:space="0"/>
      </w:tblBorders>
    </w:tblPr>
    <w:tblStylePr w:type="firstRow">
      <w:rPr>
        <w:b/>
        <w:bCs/>
      </w:rPr>
      <w:tblPr/>
    </w:tblStylePr>
    <w:tblStylePr w:type="lastRow">
      <w:rPr>
        <w:b/>
        <w:bCs/>
      </w:rPr>
      <w:tblPr/>
      <w:tcPr>
        <w:tcBorders>
          <w:top w:val="double" w:color="BFBFBF" w:themeColor="background1" w:sz="4" w:space="0"/>
        </w:tcBorders>
      </w:tcPr>
    </w:tblStylePr>
    <w:tblStylePr w:type="firstCol">
      <w:rPr>
        <w:b/>
        <w:bCs/>
      </w:rPr>
      <w:tblPr/>
    </w:tblStylePr>
    <w:tblStylePr w:type="lastCol">
      <w:rPr>
        <w:b/>
        <w:bCs/>
      </w:rPr>
      <w:tbl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ell3dekorfrg31">
    <w:name w:val="Listtabell 3 – dekorfärg 31"/>
    <w:basedOn w:val="Normaltabell"/>
    <w:uiPriority w:val="48"/>
    <w:rsid w:val="00b6530a"/>
    <w:pPr>
      <w:spacing w:line="240" w:lineRule="auto"/>
    </w:pPr>
    <w:tblPr>
      <w:tblStyleRowBandSize w:val="1"/>
      <w:tblStyleColBandSize w:val="1"/>
      <w:tblBorders>
        <w:top w:val="single" w:color="A5A5A5" w:themeColor="accent3" w:sz="4" w:space="0"/>
        <w:left w:val="single" w:color="A5A5A5" w:themeColor="accent3" w:sz="4" w:space="0"/>
        <w:bottom w:val="single" w:color="A5A5A5" w:themeColor="accent3" w:sz="4" w:space="0"/>
        <w:right w:val="single" w:color="A5A5A5" w:themeColor="accent3" w:sz="4" w:space="0"/>
      </w:tblBorders>
    </w:tblPr>
    <w:tblStylePr w:type="firstRow">
      <w:rPr>
        <w:b/>
        <w:bCs/>
        <w:color w:val="FFFFFF" w:themeColor="background1"/>
      </w:rPr>
      <w:tblPr/>
      <w:tcPr>
        <w:shd w:val="clear" w:color="auto" w:fill="A5A5A5" w:themeFill="accent3"/>
      </w:tcPr>
    </w:tblStylePr>
    <w:tblStylePr w:type="lastRow">
      <w:rPr>
        <w:b/>
        <w:bCs/>
      </w:rPr>
      <w:tblPr/>
      <w:tcPr>
        <w:tcBorders>
          <w:top w:val="double" w:color="A5A5A5" w:themeColor="accent3"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A5A5A5" w:themeColor="accent3" w:sz="4" w:space="0"/>
          <w:right w:val="single" w:color="A5A5A5" w:themeColor="accent3" w:sz="4" w:space="0"/>
        </w:tcBorders>
      </w:tcPr>
    </w:tblStylePr>
    <w:tblStylePr w:type="band1Horz">
      <w:tblPr/>
      <w:tcPr>
        <w:tcBorders>
          <w:top w:val="single" w:color="A5A5A5" w:themeColor="accent3" w:sz="4" w:space="0"/>
          <w:bottom w:val="single" w:color="A5A5A5" w:themeColor="accent3"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A5A5A5" w:themeColor="accent3" w:sz="4" w:space="0"/>
          <w:left w:val="nil"/>
        </w:tcBorders>
      </w:tcPr>
    </w:tblStylePr>
    <w:tblStylePr w:type="swCell">
      <w:tblPr/>
      <w:tcPr>
        <w:tcBorders>
          <w:top w:val="double" w:color="A5A5A5" w:themeColor="accent3" w:sz="4" w:space="0"/>
          <w:right w:val="nil"/>
        </w:tcBorders>
      </w:tcPr>
    </w:tblStylePr>
  </w:style>
  <w:style w:type="table" w:customStyle="1" w:styleId="Listtabell4dekorfrg31">
    <w:name w:val="Listtabell 4 – dekorfärg 31"/>
    <w:basedOn w:val="Normaltabell"/>
    <w:uiPriority w:val="49"/>
    <w:rsid w:val="00b6530a"/>
    <w:pPr>
      <w:spacing w:line="240" w:lineRule="auto"/>
    </w:pPr>
    <w:tblPr>
      <w:tblStyleRowBandSize w:val="1"/>
      <w:tblStyleColBandSize w:val="1"/>
      <w:tblBorders>
        <w:top w:val="single" w:color="C9C9C9" w:themeColor="accent3" w:themeTint="99" w:sz="4" w:space="0"/>
        <w:left w:val="single" w:color="C9C9C9" w:themeColor="accent3" w:themeTint="99" w:sz="4" w:space="0"/>
        <w:bottom w:val="single" w:color="C9C9C9" w:themeColor="accent3" w:themeTint="99" w:sz="4" w:space="0"/>
        <w:right w:val="single" w:color="C9C9C9" w:themeColor="accent3" w:themeTint="99" w:sz="4" w:space="0"/>
        <w:insideH w:val="single" w:color="C9C9C9" w:themeColor="accent3" w:themeTint="99" w:sz="4" w:space="0"/>
      </w:tblBorders>
    </w:tblPr>
    <w:tblStylePr w:type="firstRow">
      <w:rPr>
        <w:b/>
        <w:bCs/>
        <w:color w:val="FFFFFF" w:themeColor="background1"/>
      </w:rPr>
      <w:tblPr/>
      <w:tcPr>
        <w:tcBorders>
          <w:top w:val="single" w:color="A5A5A5" w:themeColor="accent3" w:sz="4" w:space="0"/>
          <w:left w:val="single" w:color="A5A5A5" w:themeColor="accent3" w:sz="4" w:space="0"/>
          <w:bottom w:val="single" w:color="A5A5A5" w:themeColor="accent3" w:sz="4" w:space="0"/>
          <w:right w:val="single" w:color="A5A5A5" w:themeColor="accent3" w:sz="4" w:space="0"/>
          <w:insideH w:val="nil"/>
        </w:tcBorders>
        <w:shd w:val="clear" w:color="auto" w:fill="A5A5A5" w:themeFill="accent3"/>
      </w:tcPr>
    </w:tblStylePr>
    <w:tblStylePr w:type="lastRow">
      <w:rPr>
        <w:b/>
        <w:bCs/>
      </w:rPr>
      <w:tblPr/>
      <w:tcPr>
        <w:tcBorders>
          <w:top w:val="double" w:color="C9C9C9" w:themeColor="accent3" w:sz="4" w:space="0"/>
        </w:tcBorders>
      </w:tcPr>
    </w:tblStylePr>
    <w:tblStylePr w:type="firstCol">
      <w:rPr>
        <w:b/>
        <w:bCs/>
      </w:rPr>
      <w:tblPr/>
    </w:tblStylePr>
    <w:tblStylePr w:type="lastCol">
      <w:rPr>
        <w:b/>
        <w:bCs/>
      </w:rPr>
      <w:tbl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Rutntstabell1ljusdekorfrg1">
    <w:name w:val="Grid Table 1 Light Accent 1"/>
    <w:basedOn w:val="Normaltabell"/>
    <w:uiPriority w:val="46"/>
    <w:pPr>
      <w:spacing w:line="240" w:lineRule="auto"/>
    </w:pPr>
    <w:tblPr>
      <w:tblStyleRowBandSize w:val="1"/>
      <w:tblStyleColBandSize w:val="1"/>
      <w:tblBorders>
        <w:top w:val="single" w:color="BDD6EE" w:themeColor="accent1" w:themeTint="66" w:sz="4" w:space="0"/>
        <w:left w:val="single" w:color="BDD6EE" w:themeColor="accent1" w:themeTint="66" w:sz="4" w:space="0"/>
        <w:bottom w:val="single" w:color="BDD6EE" w:themeColor="accent1" w:themeTint="66" w:sz="4" w:space="0"/>
        <w:right w:val="single" w:color="BDD6EE" w:themeColor="accent1" w:themeTint="66" w:sz="4" w:space="0"/>
        <w:insideH w:val="single" w:color="BDD6EE" w:themeColor="accent1" w:themeTint="66" w:sz="4" w:space="0"/>
        <w:insideV w:val="single" w:color="BDD6EE" w:themeColor="accent1" w:themeTint="66" w:sz="4" w:space="0"/>
      </w:tblBorders>
    </w:tblPr>
    <w:tblStylePr w:type="firstRow">
      <w:rPr>
        <w:b/>
        <w:bCs/>
      </w:rPr>
      <w:tblPr/>
      <w:tcPr>
        <w:tcBorders>
          <w:bottom w:val="single" w:color="9CC2E5" w:themeColor="accent1" w:sz="12" w:space="0"/>
        </w:tcBorders>
      </w:tcPr>
    </w:tblStylePr>
    <w:tblStylePr w:type="lastRow">
      <w:rPr>
        <w:b/>
        <w:bCs/>
      </w:rPr>
      <w:tblPr/>
      <w:tcPr>
        <w:tcBorders>
          <w:top w:val="double" w:color="9CC2E5" w:themeColor="accent1" w:sz="2" w:space="0"/>
        </w:tcBorders>
      </w:tcPr>
    </w:tblStylePr>
    <w:tblStylePr w:type="firstCol">
      <w:rPr>
        <w:b/>
        <w:bCs/>
      </w:rPr>
      <w:tblPr/>
    </w:tblStylePr>
    <w:tblStylePr w:type="lastCol">
      <w:rPr>
        <w:b/>
        <w:bCs/>
      </w:rPr>
      <w:tblPr/>
    </w:tblStyle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image" Target="media/image9.jpeg"/><Relationship Id="rId11" Type="http://schemas.openxmlformats.org/officeDocument/2006/relationships/image" Target="media/image10.jpeg"/><Relationship Id="rId12" Type="http://schemas.openxmlformats.org/officeDocument/2006/relationships/image" Target="media/image11.jpeg"/><Relationship Id="rId13" Type="http://schemas.openxmlformats.org/officeDocument/2006/relationships/image" Target="media/image12.jpeg"/><Relationship Id="rId14" Type="http://schemas.openxmlformats.org/officeDocument/2006/relationships/image" Target="media/image13.jpeg"/><Relationship Id="rId15" Type="http://schemas.openxmlformats.org/officeDocument/2006/relationships/image" Target="media/image14.jpeg"/><Relationship Id="rId16" Type="http://schemas.openxmlformats.org/officeDocument/2006/relationships/image" Target="media/image15.jpeg"/><Relationship Id="rId17" Type="http://schemas.openxmlformats.org/officeDocument/2006/relationships/image" Target="media/image16.jpeg"/><Relationship Id="rId18" Type="http://schemas.openxmlformats.org/officeDocument/2006/relationships/image" Target="media/image17.wmf"/><Relationship Id="rId19" Type="http://schemas.openxmlformats.org/officeDocument/2006/relationships/image" Target="media/image18.wmf"/><Relationship Id="rId20" Type="http://schemas.openxmlformats.org/officeDocument/2006/relationships/image" Target="media/image19.wmf"/><Relationship Id="rId21" Type="http://schemas.openxmlformats.org/officeDocument/2006/relationships/image" Target="media/image20.wmf"/><Relationship Id="rId22" Type="http://schemas.openxmlformats.org/officeDocument/2006/relationships/image" Target="media/image21.jpeg"/><Relationship Id="rId23" Type="http://schemas.openxmlformats.org/officeDocument/2006/relationships/image" Target="media/image22.jpeg"/><Relationship Id="rId24" Type="http://schemas.openxmlformats.org/officeDocument/2006/relationships/image" Target="media/image23.jpeg"/><Relationship Id="rId25" Type="http://schemas.openxmlformats.org/officeDocument/2006/relationships/image" Target="media/image24.jpeg"/><Relationship Id="rId26" Type="http://schemas.openxmlformats.org/officeDocument/2006/relationships/image" Target="media/image25.jpeg"/><Relationship Id="rId27" Type="http://schemas.openxmlformats.org/officeDocument/2006/relationships/image" Target="media/image26.jpeg"/><Relationship Id="rId28" Type="http://schemas.openxmlformats.org/officeDocument/2006/relationships/image" Target="media/image27.jpeg"/><Relationship Id="rId29" Type="http://schemas.openxmlformats.org/officeDocument/2006/relationships/image" Target="media/image28.jpeg"/><Relationship Id="rId30" Type="http://schemas.openxmlformats.org/officeDocument/2006/relationships/image" Target="media/image29.jpeg"/><Relationship Id="rId31" Type="http://schemas.openxmlformats.org/officeDocument/2006/relationships/image" Target="media/image30.jpeg"/><Relationship Id="rId32" Type="http://schemas.openxmlformats.org/officeDocument/2006/relationships/image" Target="media/image31.jpeg"/><Relationship Id="rId33" Type="http://schemas.openxmlformats.org/officeDocument/2006/relationships/image" Target="media/image32.jpeg"/><Relationship Id="rId34" Type="http://schemas.openxmlformats.org/officeDocument/2006/relationships/image" Target="media/image33.jpeg"/><Relationship Id="rId35" Type="http://schemas.openxmlformats.org/officeDocument/2006/relationships/hyperlink" Target="https://www.friluftsframjandet.se/regioner/syd/lokalavdelningar/osterlen/" TargetMode="External"/><Relationship Id="rId36" Type="http://schemas.openxmlformats.org/officeDocument/2006/relationships/hyperlink" Target="mailto:osterlen@friluftsframjandet.se" TargetMode="External"/><Relationship Id="rId37" Type="http://schemas.openxmlformats.org/officeDocument/2006/relationships/hyperlink" Target="https://www.facebook.com/groups/298386413541025/" TargetMode="External"/><Relationship Id="rId38" Type="http://schemas.openxmlformats.org/officeDocument/2006/relationships/header" Target="header1.xml"/><Relationship Id="rId39" Type="http://schemas.openxmlformats.org/officeDocument/2006/relationships/footer" Target="footer1.xml"/><Relationship Id="rId40" Type="http://schemas.openxmlformats.org/officeDocument/2006/relationships/footer" Target="footer2.xml"/><Relationship Id="rId41" Type="http://schemas.openxmlformats.org/officeDocument/2006/relationships/image" Target="media/image36.jpeg"/><Relationship Id="rId42" Type="http://schemas.openxmlformats.org/officeDocument/2006/relationships/image" Target="media/image37.wmf"/><Relationship Id="rId43" Type="http://schemas.openxmlformats.org/officeDocument/2006/relationships/header" Target="header2.xml"/><Relationship Id="rId44" Type="http://schemas.openxmlformats.org/officeDocument/2006/relationships/footer" Target="footer3.xml"/><Relationship Id="rId45" Type="http://schemas.openxmlformats.org/officeDocument/2006/relationships/numbering" Target="numbering.xml"/><Relationship Id="rId46" Type="http://schemas.openxmlformats.org/officeDocument/2006/relationships/fontTable" Target="fontTable.xml"/><Relationship Id="rId47" Type="http://schemas.openxmlformats.org/officeDocument/2006/relationships/settings" Target="settings.xml"/><Relationship Id="rId48" Type="http://schemas.openxmlformats.org/officeDocument/2006/relationships/theme" Target="theme/theme1.xml"/><Relationship Id="rId49" Type="http://schemas.openxmlformats.org/officeDocument/2006/relationships/customXml" Target="../customXml/item1.xml"/>
</Relationships>
</file>

<file path=word/_rels/footer1.xml.rels><?xml version="1.0" encoding="UTF-8"?>
<Relationships xmlns="http://schemas.openxmlformats.org/package/2006/relationships"><Relationship Id="rId1" Type="http://schemas.openxmlformats.org/officeDocument/2006/relationships/image" Target="media/image34.png"/>
</Relationships>
</file>

<file path=word/_rels/footer2.xml.rels><?xml version="1.0" encoding="UTF-8"?>
<Relationships xmlns="http://schemas.openxmlformats.org/package/2006/relationships"><Relationship Id="rId1" Type="http://schemas.openxmlformats.org/officeDocument/2006/relationships/image" Target="media/image35.png"/>
</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3735B8-0799-41D4-A481-B2745CBD7B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Application>LibreOffice/7.1.7.2$MacOSX_X86_64 LibreOffice_project/c6a4e3954236145e2acb0b65f68614365aeee33f</Application>
  <AppVersion>15.0000</AppVersion>
  <Pages>17</Pages>
  <Words>3392</Words>
  <Characters>18534</Characters>
  <CharactersWithSpaces>21850</CharactersWithSpaces>
  <Paragraphs>195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2023-02-12T21:10:00Z</dcterms:created>
  <dc:creator>Anders Gerward</dc:creator>
  <dc:description/>
  <dc:language>sv-SE</dc:language>
  <cp:lastModifiedBy/>
  <cp:lastPrinted>2023-02-12T18:02:00Z</cp:lastPrinted>
  <dcterms:modified xsi:type="dcterms:W3CDTF">2023-02-26T20:14:55Z</dcterms:modified>
  <cp:revision>3</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9144ccec-98ca-4847-b090-103d5c6592f4_ActionId">
    <vt:lpwstr>6bf9f2a9-cadc-4234-956b-e0b563164c70</vt:lpwstr>
  </property>
  <property fmtid="{D5CDD505-2E9C-101B-9397-08002B2CF9AE}" pid="3" name="MSIP_Label_9144ccec-98ca-4847-b090-103d5c6592f4_ContentBits">
    <vt:lpwstr>0</vt:lpwstr>
  </property>
  <property fmtid="{D5CDD505-2E9C-101B-9397-08002B2CF9AE}" pid="4" name="MSIP_Label_9144ccec-98ca-4847-b090-103d5c6592f4_Enabled">
    <vt:lpwstr>true</vt:lpwstr>
  </property>
  <property fmtid="{D5CDD505-2E9C-101B-9397-08002B2CF9AE}" pid="5" name="MSIP_Label_9144ccec-98ca-4847-b090-103d5c6592f4_Method">
    <vt:lpwstr>Standard</vt:lpwstr>
  </property>
  <property fmtid="{D5CDD505-2E9C-101B-9397-08002B2CF9AE}" pid="6" name="MSIP_Label_9144ccec-98ca-4847-b090-103d5c6592f4_Name">
    <vt:lpwstr>Information class 1</vt:lpwstr>
  </property>
  <property fmtid="{D5CDD505-2E9C-101B-9397-08002B2CF9AE}" pid="7" name="MSIP_Label_9144ccec-98ca-4847-b090-103d5c6592f4_SetDate">
    <vt:lpwstr>2021-04-08T15:09:52Z</vt:lpwstr>
  </property>
  <property fmtid="{D5CDD505-2E9C-101B-9397-08002B2CF9AE}" pid="8" name="MSIP_Label_9144ccec-98ca-4847-b090-103d5c6592f4_SiteId">
    <vt:lpwstr>fb665cd7-b4b7-4578-8a42-29ff69176bdf</vt:lpwstr>
  </property>
</Properties>
</file>