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CE" w:rsidRDefault="00972CC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Start w:id="1" w:name="_GoBack"/>
      <w:bookmarkEnd w:id="0"/>
      <w:bookmarkEnd w:id="1"/>
    </w:p>
    <w:tbl>
      <w:tblPr>
        <w:tblStyle w:val="a"/>
        <w:tblW w:w="86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5716"/>
        <w:gridCol w:w="2076"/>
      </w:tblGrid>
      <w:tr w:rsidR="00972CCE">
        <w:tc>
          <w:tcPr>
            <w:tcW w:w="870" w:type="dxa"/>
            <w:vAlign w:val="center"/>
          </w:tcPr>
          <w:p w:rsidR="00972CCE" w:rsidRDefault="00972CCE">
            <w:pPr>
              <w:pStyle w:val="Rubrik2"/>
              <w:spacing w:before="144" w:after="144"/>
              <w:rPr>
                <w:rFonts w:ascii="Arial" w:eastAsia="Arial" w:hAnsi="Arial" w:cs="Arial"/>
                <w:sz w:val="22"/>
                <w:szCs w:val="22"/>
              </w:rPr>
            </w:pPr>
          </w:p>
        </w:tc>
        <w:tc>
          <w:tcPr>
            <w:tcW w:w="5715" w:type="dxa"/>
            <w:vAlign w:val="center"/>
          </w:tcPr>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b/>
                <w:sz w:val="22"/>
                <w:szCs w:val="22"/>
              </w:rPr>
              <w:t xml:space="preserve">Närvarande: </w:t>
            </w:r>
            <w:r>
              <w:rPr>
                <w:rFonts w:ascii="Arial" w:eastAsia="Arial" w:hAnsi="Arial" w:cs="Arial"/>
                <w:sz w:val="22"/>
                <w:szCs w:val="22"/>
              </w:rPr>
              <w:t>Patrik Blomquist, Annika Bruno Knutsson, Ylva Ericsson, Per Larsén, Elisabet Holtz, Cecilia Eriksson, Johan Larsson</w:t>
            </w:r>
            <w:r>
              <w:rPr>
                <w:rFonts w:ascii="Arial" w:eastAsia="Arial" w:hAnsi="Arial" w:cs="Arial"/>
                <w:sz w:val="22"/>
                <w:szCs w:val="22"/>
              </w:rPr>
              <w:t>, Joakim Dahl</w:t>
            </w: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Adjungerad</w:t>
            </w:r>
            <w:r>
              <w:rPr>
                <w:rFonts w:ascii="Arial" w:eastAsia="Arial" w:hAnsi="Arial" w:cs="Arial"/>
                <w:sz w:val="22"/>
                <w:szCs w:val="22"/>
              </w:rPr>
              <w:t xml:space="preserve">:  </w:t>
            </w:r>
            <w:r>
              <w:rPr>
                <w:rFonts w:ascii="Arial" w:eastAsia="Arial" w:hAnsi="Arial" w:cs="Arial"/>
                <w:sz w:val="22"/>
                <w:szCs w:val="22"/>
              </w:rPr>
              <w:t>Mikael Holmlund, Helene Ermerud (Kommunikation)</w:t>
            </w: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Frånvarande:</w:t>
            </w:r>
            <w:r>
              <w:rPr>
                <w:rFonts w:ascii="Arial" w:eastAsia="Arial" w:hAnsi="Arial" w:cs="Arial"/>
                <w:sz w:val="22"/>
                <w:szCs w:val="22"/>
              </w:rPr>
              <w:t xml:space="preserve"> </w:t>
            </w:r>
            <w:r>
              <w:rPr>
                <w:rFonts w:ascii="Arial" w:eastAsia="Arial" w:hAnsi="Arial" w:cs="Arial"/>
                <w:sz w:val="22"/>
                <w:szCs w:val="22"/>
              </w:rPr>
              <w:t>Py Dalaryd, Johan Claesson</w:t>
            </w:r>
            <w:r>
              <w:rPr>
                <w:rFonts w:ascii="Arial" w:eastAsia="Arial" w:hAnsi="Arial" w:cs="Arial"/>
                <w:sz w:val="22"/>
                <w:szCs w:val="22"/>
              </w:rPr>
              <w:t xml:space="preserve"> och Ulla Bohmgren</w:t>
            </w:r>
          </w:p>
        </w:tc>
        <w:tc>
          <w:tcPr>
            <w:tcW w:w="2076" w:type="dxa"/>
            <w:vAlign w:val="center"/>
          </w:tcPr>
          <w:p w:rsidR="00972CCE" w:rsidRDefault="00972CCE">
            <w:pPr>
              <w:pBdr>
                <w:top w:val="nil"/>
                <w:left w:val="nil"/>
                <w:bottom w:val="nil"/>
                <w:right w:val="nil"/>
                <w:between w:val="nil"/>
              </w:pBdr>
              <w:spacing w:before="144" w:after="144"/>
              <w:rPr>
                <w:rFonts w:ascii="Arial" w:eastAsia="Arial" w:hAnsi="Arial" w:cs="Arial"/>
                <w:b/>
                <w:color w:val="000000"/>
                <w:sz w:val="22"/>
                <w:szCs w:val="22"/>
              </w:rPr>
            </w:pPr>
          </w:p>
        </w:tc>
      </w:tr>
      <w:tr w:rsidR="00972CCE">
        <w:tc>
          <w:tcPr>
            <w:tcW w:w="870" w:type="dxa"/>
            <w:vAlign w:val="center"/>
          </w:tcPr>
          <w:p w:rsidR="00972CCE" w:rsidRDefault="00141625">
            <w:pPr>
              <w:pStyle w:val="Rubrik2"/>
              <w:spacing w:before="144" w:after="144"/>
              <w:rPr>
                <w:rFonts w:ascii="Arial" w:eastAsia="Arial" w:hAnsi="Arial" w:cs="Arial"/>
                <w:sz w:val="22"/>
                <w:szCs w:val="22"/>
              </w:rPr>
            </w:pPr>
            <w:r>
              <w:rPr>
                <w:rFonts w:ascii="Arial" w:eastAsia="Arial" w:hAnsi="Arial" w:cs="Arial"/>
                <w:sz w:val="22"/>
                <w:szCs w:val="22"/>
              </w:rPr>
              <w:t>Nr</w:t>
            </w:r>
          </w:p>
        </w:tc>
        <w:tc>
          <w:tcPr>
            <w:tcW w:w="5715" w:type="dxa"/>
            <w:vAlign w:val="center"/>
          </w:tcPr>
          <w:p w:rsidR="00972CCE" w:rsidRDefault="00141625">
            <w:pPr>
              <w:pBdr>
                <w:top w:val="nil"/>
                <w:left w:val="nil"/>
                <w:bottom w:val="nil"/>
                <w:right w:val="nil"/>
                <w:between w:val="nil"/>
              </w:pBdr>
              <w:spacing w:before="144" w:after="144"/>
              <w:rPr>
                <w:rFonts w:ascii="Arial" w:eastAsia="Arial" w:hAnsi="Arial" w:cs="Arial"/>
                <w:b/>
                <w:sz w:val="22"/>
                <w:szCs w:val="22"/>
              </w:rPr>
            </w:pPr>
            <w:r>
              <w:rPr>
                <w:rFonts w:ascii="Arial" w:eastAsia="Arial" w:hAnsi="Arial" w:cs="Arial"/>
                <w:b/>
                <w:sz w:val="22"/>
                <w:szCs w:val="22"/>
              </w:rPr>
              <w:t>Ämne</w:t>
            </w:r>
          </w:p>
        </w:tc>
        <w:tc>
          <w:tcPr>
            <w:tcW w:w="2076" w:type="dxa"/>
            <w:vAlign w:val="center"/>
          </w:tcPr>
          <w:p w:rsidR="00972CCE" w:rsidRDefault="00141625">
            <w:pPr>
              <w:pBdr>
                <w:top w:val="nil"/>
                <w:left w:val="nil"/>
                <w:bottom w:val="nil"/>
                <w:right w:val="nil"/>
                <w:between w:val="nil"/>
              </w:pBdr>
              <w:spacing w:before="144" w:after="144"/>
              <w:rPr>
                <w:rFonts w:ascii="Arial" w:eastAsia="Arial" w:hAnsi="Arial" w:cs="Arial"/>
                <w:b/>
                <w:color w:val="000000"/>
                <w:sz w:val="22"/>
                <w:szCs w:val="22"/>
              </w:rPr>
            </w:pPr>
            <w:r>
              <w:rPr>
                <w:rFonts w:ascii="Arial" w:eastAsia="Arial" w:hAnsi="Arial" w:cs="Arial"/>
                <w:b/>
                <w:color w:val="000000"/>
                <w:sz w:val="22"/>
                <w:szCs w:val="22"/>
              </w:rPr>
              <w:t>Klart senast; verkställs av; bilaga</w:t>
            </w:r>
          </w:p>
        </w:tc>
      </w:tr>
      <w:tr w:rsidR="00972CCE">
        <w:tc>
          <w:tcPr>
            <w:tcW w:w="870" w:type="dxa"/>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1</w:t>
            </w:r>
          </w:p>
        </w:tc>
        <w:tc>
          <w:tcPr>
            <w:tcW w:w="5715" w:type="dxa"/>
          </w:tcPr>
          <w:p w:rsidR="00972CCE" w:rsidRDefault="00141625">
            <w:pPr>
              <w:pBdr>
                <w:top w:val="nil"/>
                <w:left w:val="nil"/>
                <w:bottom w:val="nil"/>
                <w:right w:val="nil"/>
                <w:between w:val="nil"/>
              </w:pBdr>
              <w:spacing w:before="144" w:after="144"/>
              <w:rPr>
                <w:rFonts w:ascii="Arial" w:eastAsia="Arial" w:hAnsi="Arial" w:cs="Arial"/>
                <w:b/>
                <w:sz w:val="22"/>
                <w:szCs w:val="22"/>
              </w:rPr>
            </w:pPr>
            <w:r>
              <w:rPr>
                <w:rFonts w:ascii="Arial" w:eastAsia="Arial" w:hAnsi="Arial" w:cs="Arial"/>
                <w:b/>
                <w:sz w:val="22"/>
                <w:szCs w:val="22"/>
              </w:rPr>
              <w:t>Mötet öppnades</w:t>
            </w: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Patrik önskade alla välkomna och öppnade mötet.</w:t>
            </w:r>
          </w:p>
        </w:tc>
        <w:tc>
          <w:tcPr>
            <w:tcW w:w="2076" w:type="dxa"/>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2</w:t>
            </w:r>
          </w:p>
        </w:tc>
        <w:tc>
          <w:tcPr>
            <w:tcW w:w="5715" w:type="dxa"/>
          </w:tcPr>
          <w:p w:rsidR="00972CCE" w:rsidRDefault="00141625">
            <w:pPr>
              <w:pBdr>
                <w:top w:val="nil"/>
                <w:left w:val="nil"/>
                <w:bottom w:val="nil"/>
                <w:right w:val="nil"/>
                <w:between w:val="nil"/>
              </w:pBdr>
              <w:spacing w:before="144" w:after="144"/>
              <w:rPr>
                <w:rFonts w:ascii="Arial" w:eastAsia="Arial" w:hAnsi="Arial" w:cs="Arial"/>
                <w:b/>
                <w:sz w:val="22"/>
                <w:szCs w:val="22"/>
              </w:rPr>
            </w:pPr>
            <w:r>
              <w:rPr>
                <w:rFonts w:ascii="Arial" w:eastAsia="Arial" w:hAnsi="Arial" w:cs="Arial"/>
                <w:b/>
                <w:sz w:val="22"/>
                <w:szCs w:val="22"/>
              </w:rPr>
              <w:t>Val av sekreterare och justerare</w:t>
            </w: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 xml:space="preserve">Sekreterare: </w:t>
            </w:r>
            <w:r>
              <w:rPr>
                <w:rFonts w:ascii="Arial" w:eastAsia="Arial" w:hAnsi="Arial" w:cs="Arial"/>
                <w:sz w:val="22"/>
                <w:szCs w:val="22"/>
              </w:rPr>
              <w:t xml:space="preserve"> Annika Bruno Knutsson</w:t>
            </w: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 xml:space="preserve">Justerare: </w:t>
            </w:r>
            <w:r>
              <w:rPr>
                <w:rFonts w:ascii="Arial" w:eastAsia="Arial" w:hAnsi="Arial" w:cs="Arial"/>
                <w:sz w:val="22"/>
                <w:szCs w:val="22"/>
              </w:rPr>
              <w:t>Ylva Ericsson och Joakim Dahl</w:t>
            </w:r>
          </w:p>
        </w:tc>
        <w:tc>
          <w:tcPr>
            <w:tcW w:w="2076" w:type="dxa"/>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3</w:t>
            </w:r>
          </w:p>
        </w:tc>
        <w:tc>
          <w:tcPr>
            <w:tcW w:w="5715" w:type="dxa"/>
          </w:tcPr>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b/>
                <w:sz w:val="22"/>
                <w:szCs w:val="22"/>
              </w:rPr>
              <w:t>Föregående mötesprotokoll</w:t>
            </w:r>
          </w:p>
          <w:p w:rsidR="00972CCE" w:rsidRDefault="00141625">
            <w:pPr>
              <w:pBdr>
                <w:top w:val="nil"/>
                <w:left w:val="nil"/>
                <w:bottom w:val="nil"/>
                <w:right w:val="nil"/>
                <w:between w:val="nil"/>
              </w:pBdr>
              <w:spacing w:after="160" w:line="259" w:lineRule="auto"/>
              <w:rPr>
                <w:rFonts w:ascii="Arial" w:eastAsia="Arial" w:hAnsi="Arial" w:cs="Arial"/>
                <w:sz w:val="22"/>
                <w:szCs w:val="22"/>
              </w:rPr>
            </w:pPr>
            <w:r>
              <w:rPr>
                <w:rFonts w:ascii="Arial" w:eastAsia="Arial" w:hAnsi="Arial" w:cs="Arial"/>
                <w:sz w:val="22"/>
                <w:szCs w:val="22"/>
              </w:rPr>
              <w:t>Protokollet från förra mötet lades till handlingarna.</w:t>
            </w:r>
          </w:p>
        </w:tc>
        <w:tc>
          <w:tcPr>
            <w:tcW w:w="2076" w:type="dxa"/>
          </w:tcPr>
          <w:p w:rsidR="00972CCE" w:rsidRDefault="00972CCE">
            <w:pPr>
              <w:pBdr>
                <w:top w:val="nil"/>
                <w:left w:val="nil"/>
                <w:bottom w:val="nil"/>
                <w:right w:val="nil"/>
                <w:between w:val="nil"/>
              </w:pBdr>
              <w:rPr>
                <w:rFonts w:ascii="Arial" w:eastAsia="Arial" w:hAnsi="Arial" w:cs="Arial"/>
                <w:color w:val="000000"/>
                <w:sz w:val="22"/>
                <w:szCs w:val="22"/>
              </w:rPr>
            </w:pPr>
          </w:p>
          <w:p w:rsidR="00972CCE" w:rsidRDefault="00972CCE">
            <w:pPr>
              <w:pBdr>
                <w:top w:val="nil"/>
                <w:left w:val="nil"/>
                <w:bottom w:val="nil"/>
                <w:right w:val="nil"/>
                <w:between w:val="nil"/>
              </w:pBdr>
              <w:rPr>
                <w:rFonts w:ascii="Arial" w:eastAsia="Arial" w:hAnsi="Arial" w:cs="Arial"/>
                <w:color w:val="000000"/>
                <w:sz w:val="22"/>
                <w:szCs w:val="22"/>
              </w:rPr>
            </w:pPr>
          </w:p>
          <w:p w:rsidR="00972CCE" w:rsidRDefault="00972CCE">
            <w:pPr>
              <w:pBdr>
                <w:top w:val="nil"/>
                <w:left w:val="nil"/>
                <w:bottom w:val="nil"/>
                <w:right w:val="nil"/>
                <w:between w:val="nil"/>
              </w:pBdr>
              <w:rPr>
                <w:rFonts w:ascii="Arial" w:eastAsia="Arial" w:hAnsi="Arial" w:cs="Arial"/>
                <w:color w:val="000000"/>
                <w:sz w:val="22"/>
                <w:szCs w:val="22"/>
              </w:rPr>
            </w:pPr>
          </w:p>
        </w:tc>
      </w:tr>
      <w:tr w:rsidR="00972CCE">
        <w:tc>
          <w:tcPr>
            <w:tcW w:w="870" w:type="dxa"/>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4</w:t>
            </w:r>
          </w:p>
        </w:tc>
        <w:tc>
          <w:tcPr>
            <w:tcW w:w="5715" w:type="dxa"/>
          </w:tcPr>
          <w:p w:rsidR="00972CCE" w:rsidRDefault="00141625">
            <w:pPr>
              <w:pBdr>
                <w:top w:val="nil"/>
                <w:left w:val="nil"/>
                <w:bottom w:val="nil"/>
                <w:right w:val="nil"/>
                <w:between w:val="nil"/>
              </w:pBdr>
              <w:spacing w:before="144" w:after="144"/>
              <w:rPr>
                <w:rFonts w:ascii="Arial" w:eastAsia="Arial" w:hAnsi="Arial" w:cs="Arial"/>
                <w:b/>
                <w:sz w:val="22"/>
                <w:szCs w:val="22"/>
              </w:rPr>
            </w:pPr>
            <w:r>
              <w:rPr>
                <w:rFonts w:ascii="Arial" w:eastAsia="Arial" w:hAnsi="Arial" w:cs="Arial"/>
                <w:b/>
                <w:sz w:val="22"/>
                <w:szCs w:val="22"/>
              </w:rPr>
              <w:t xml:space="preserve">Ekonomin </w:t>
            </w:r>
          </w:p>
          <w:p w:rsidR="00972CCE" w:rsidRDefault="00141625">
            <w:pPr>
              <w:spacing w:after="160" w:line="256" w:lineRule="auto"/>
              <w:rPr>
                <w:rFonts w:ascii="Arial" w:eastAsia="Arial" w:hAnsi="Arial" w:cs="Arial"/>
                <w:sz w:val="22"/>
                <w:szCs w:val="22"/>
              </w:rPr>
            </w:pPr>
            <w:r>
              <w:rPr>
                <w:rFonts w:ascii="Arial" w:eastAsia="Arial" w:hAnsi="Arial" w:cs="Arial"/>
                <w:sz w:val="22"/>
                <w:szCs w:val="22"/>
              </w:rPr>
              <w:t>Elisabet gick igenom rapporterna från November och bedömer att att resultatet kommer att bli bättre än det budgeterade då kostnaderna troligtvis hamnar under budget.</w:t>
            </w:r>
          </w:p>
          <w:p w:rsidR="00972CCE" w:rsidRDefault="00141625">
            <w:pPr>
              <w:pBdr>
                <w:top w:val="nil"/>
                <w:left w:val="nil"/>
                <w:bottom w:val="nil"/>
                <w:right w:val="nil"/>
                <w:between w:val="nil"/>
              </w:pBdr>
              <w:spacing w:after="160" w:line="259" w:lineRule="auto"/>
              <w:rPr>
                <w:rFonts w:ascii="Arial" w:eastAsia="Arial" w:hAnsi="Arial" w:cs="Arial"/>
                <w:sz w:val="22"/>
                <w:szCs w:val="22"/>
              </w:rPr>
            </w:pPr>
            <w:r>
              <w:rPr>
                <w:rFonts w:ascii="Arial" w:eastAsia="Arial" w:hAnsi="Arial" w:cs="Arial"/>
                <w:sz w:val="22"/>
                <w:szCs w:val="22"/>
              </w:rPr>
              <w:t xml:space="preserve">Betalning av aktiviteter kan nu göras via hemsidan. </w:t>
            </w:r>
          </w:p>
          <w:p w:rsidR="00972CCE" w:rsidRDefault="00141625">
            <w:pPr>
              <w:spacing w:line="259" w:lineRule="auto"/>
              <w:rPr>
                <w:rFonts w:ascii="Arial" w:eastAsia="Arial" w:hAnsi="Arial" w:cs="Arial"/>
                <w:sz w:val="22"/>
                <w:szCs w:val="22"/>
              </w:rPr>
            </w:pPr>
            <w:r>
              <w:rPr>
                <w:rFonts w:ascii="Arial" w:eastAsia="Arial" w:hAnsi="Arial" w:cs="Arial"/>
                <w:sz w:val="22"/>
                <w:szCs w:val="22"/>
              </w:rPr>
              <w:t>Styrelsen beslutade att kostnaderna f</w:t>
            </w:r>
            <w:r>
              <w:rPr>
                <w:rFonts w:ascii="Arial" w:eastAsia="Arial" w:hAnsi="Arial" w:cs="Arial"/>
                <w:sz w:val="22"/>
                <w:szCs w:val="22"/>
              </w:rPr>
              <w:t>ör ledarutbildning skall tas av den gemensamma budgeten under kommande verksamhetsår, 2019. Detta för satsa mer på utbildning och ge grenar med små intäkter större möjligheter att få pengar till ledarutbildning. En annan avsikt är också att kunna hålla ner</w:t>
            </w:r>
            <w:r>
              <w:rPr>
                <w:rFonts w:ascii="Arial" w:eastAsia="Arial" w:hAnsi="Arial" w:cs="Arial"/>
                <w:sz w:val="22"/>
                <w:szCs w:val="22"/>
              </w:rPr>
              <w:t xml:space="preserve">e deltagaravgifterna inom respektive gren genom att inte behöva stå för ledarutbildningskostnader. Undantaget är skidlärarutbildningarna inom Freeskiers. </w:t>
            </w:r>
            <w:r>
              <w:rPr>
                <w:rFonts w:ascii="Arial" w:eastAsia="Arial" w:hAnsi="Arial" w:cs="Arial"/>
                <w:sz w:val="22"/>
                <w:szCs w:val="22"/>
              </w:rPr>
              <w:lastRenderedPageBreak/>
              <w:t>Lokalavdelningen har god ekonomi för närvarande som medger att kostnader för ledarutbildning med ovans</w:t>
            </w:r>
            <w:r>
              <w:rPr>
                <w:rFonts w:ascii="Arial" w:eastAsia="Arial" w:hAnsi="Arial" w:cs="Arial"/>
                <w:sz w:val="22"/>
                <w:szCs w:val="22"/>
              </w:rPr>
              <w:t xml:space="preserve">tående undantag kan tas av den gemensamma budgeten.   </w:t>
            </w:r>
          </w:p>
          <w:p w:rsidR="00972CCE" w:rsidRDefault="00141625">
            <w:pPr>
              <w:shd w:val="clear" w:color="auto" w:fill="FFFFFF"/>
              <w:spacing w:line="259" w:lineRule="auto"/>
              <w:rPr>
                <w:rFonts w:ascii="Arial" w:eastAsia="Arial" w:hAnsi="Arial" w:cs="Arial"/>
                <w:sz w:val="22"/>
                <w:szCs w:val="22"/>
              </w:rPr>
            </w:pPr>
            <w:r>
              <w:rPr>
                <w:rFonts w:ascii="Arial" w:eastAsia="Arial" w:hAnsi="Arial" w:cs="Arial"/>
                <w:sz w:val="22"/>
                <w:szCs w:val="22"/>
              </w:rPr>
              <w:t xml:space="preserve">Det åligger dock grenledarna att inför kommande verksamhetsår uppskatta behov och kostnader för kommande utbildningar. Grenledaren skall godkänna utbildningen innan den genomförs och kontakta styrelsen om de uppskattade kostnaderna kommer att överskridas. </w:t>
            </w:r>
          </w:p>
          <w:p w:rsidR="00972CCE" w:rsidRDefault="00972CCE">
            <w:pPr>
              <w:spacing w:line="259" w:lineRule="auto"/>
              <w:rPr>
                <w:rFonts w:ascii="Arial" w:eastAsia="Arial" w:hAnsi="Arial" w:cs="Arial"/>
                <w:sz w:val="22"/>
                <w:szCs w:val="22"/>
              </w:rPr>
            </w:pPr>
          </w:p>
          <w:p w:rsidR="00972CCE" w:rsidRDefault="00141625">
            <w:pPr>
              <w:spacing w:line="259" w:lineRule="auto"/>
              <w:rPr>
                <w:rFonts w:ascii="Arial" w:eastAsia="Arial" w:hAnsi="Arial" w:cs="Arial"/>
                <w:b/>
                <w:sz w:val="22"/>
                <w:szCs w:val="22"/>
              </w:rPr>
            </w:pPr>
            <w:r>
              <w:rPr>
                <w:rFonts w:ascii="Arial" w:eastAsia="Arial" w:hAnsi="Arial" w:cs="Arial"/>
                <w:b/>
                <w:sz w:val="22"/>
                <w:szCs w:val="22"/>
              </w:rPr>
              <w:t>Bidrag till gemensamma kostnader</w:t>
            </w:r>
          </w:p>
          <w:p w:rsidR="00972CCE" w:rsidRDefault="00141625">
            <w:pPr>
              <w:spacing w:line="259" w:lineRule="auto"/>
              <w:rPr>
                <w:rFonts w:ascii="Arial" w:eastAsia="Arial" w:hAnsi="Arial" w:cs="Arial"/>
                <w:sz w:val="22"/>
                <w:szCs w:val="22"/>
              </w:rPr>
            </w:pPr>
            <w:r>
              <w:rPr>
                <w:rFonts w:ascii="Arial" w:eastAsia="Arial" w:hAnsi="Arial" w:cs="Arial"/>
                <w:sz w:val="22"/>
                <w:szCs w:val="22"/>
              </w:rPr>
              <w:t>Varje gren skall täcka sina egna kostnader genom avgifter för aktiviteterna. Ett visst överskott skall också genereras för att bidra till gemensamma kostnader. Endast grenar under uppstart kan, efter styrelsens godkännand</w:t>
            </w:r>
            <w:r>
              <w:rPr>
                <w:rFonts w:ascii="Arial" w:eastAsia="Arial" w:hAnsi="Arial" w:cs="Arial"/>
                <w:sz w:val="22"/>
                <w:szCs w:val="22"/>
              </w:rPr>
              <w:t>e, uppvisa ett underskott.</w:t>
            </w:r>
          </w:p>
          <w:p w:rsidR="00972CCE" w:rsidRDefault="00141625">
            <w:pPr>
              <w:spacing w:line="259" w:lineRule="auto"/>
              <w:rPr>
                <w:rFonts w:ascii="Arial" w:eastAsia="Arial" w:hAnsi="Arial" w:cs="Arial"/>
                <w:sz w:val="22"/>
                <w:szCs w:val="22"/>
              </w:rPr>
            </w:pPr>
            <w:r>
              <w:rPr>
                <w:rFonts w:ascii="Arial" w:eastAsia="Arial" w:hAnsi="Arial" w:cs="Arial"/>
                <w:sz w:val="22"/>
                <w:szCs w:val="22"/>
              </w:rPr>
              <w:t xml:space="preserve">Bidraget har hitintills beräknats som tidigare till 15 %, numera 10 % av grenens intäkter. Detta bör vara ett riktvärde, men inte absolut "heligt", då intäkterna inte speglar aktivitetsnivån. </w:t>
            </w:r>
          </w:p>
          <w:p w:rsidR="00972CCE" w:rsidRDefault="00141625">
            <w:pPr>
              <w:spacing w:line="259" w:lineRule="auto"/>
              <w:rPr>
                <w:rFonts w:ascii="Arial" w:eastAsia="Arial" w:hAnsi="Arial" w:cs="Arial"/>
                <w:sz w:val="22"/>
                <w:szCs w:val="22"/>
              </w:rPr>
            </w:pPr>
            <w:r>
              <w:rPr>
                <w:rFonts w:ascii="Arial" w:eastAsia="Arial" w:hAnsi="Arial" w:cs="Arial"/>
                <w:sz w:val="22"/>
                <w:szCs w:val="22"/>
              </w:rPr>
              <w:t>Per påpekade t ex att ett dyrare boe</w:t>
            </w:r>
            <w:r>
              <w:rPr>
                <w:rFonts w:ascii="Arial" w:eastAsia="Arial" w:hAnsi="Arial" w:cs="Arial"/>
                <w:sz w:val="22"/>
                <w:szCs w:val="22"/>
              </w:rPr>
              <w:t>nde vid övernattning leder med denna beräkningsmodell till att mer pengar skall gå till de gemensamma kostnaderna. Då vi inte hittat en bättre modell t ex baserad på antalet aktivitetstimmar, kvarstår 10% som ett riktvärde.</w:t>
            </w:r>
          </w:p>
          <w:p w:rsidR="00972CCE" w:rsidRDefault="00972CCE">
            <w:pPr>
              <w:pBdr>
                <w:top w:val="nil"/>
                <w:left w:val="nil"/>
                <w:bottom w:val="nil"/>
                <w:right w:val="nil"/>
                <w:between w:val="nil"/>
              </w:pBdr>
              <w:spacing w:after="160" w:line="259" w:lineRule="auto"/>
              <w:rPr>
                <w:rFonts w:ascii="Arial" w:eastAsia="Arial" w:hAnsi="Arial" w:cs="Arial"/>
                <w:sz w:val="22"/>
                <w:szCs w:val="22"/>
              </w:rPr>
            </w:pPr>
          </w:p>
        </w:tc>
        <w:tc>
          <w:tcPr>
            <w:tcW w:w="2076" w:type="dxa"/>
          </w:tcPr>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 xml:space="preserve"> </w:t>
            </w:r>
          </w:p>
          <w:p w:rsidR="00972CCE" w:rsidRDefault="00972CCE">
            <w:pPr>
              <w:pBdr>
                <w:top w:val="nil"/>
                <w:left w:val="nil"/>
                <w:bottom w:val="nil"/>
                <w:right w:val="nil"/>
                <w:between w:val="nil"/>
              </w:pBdr>
              <w:rPr>
                <w:rFonts w:ascii="Arial" w:eastAsia="Arial" w:hAnsi="Arial" w:cs="Arial"/>
                <w:sz w:val="22"/>
                <w:szCs w:val="22"/>
              </w:rPr>
            </w:pPr>
          </w:p>
          <w:p w:rsidR="00972CCE" w:rsidRDefault="00972CCE">
            <w:pPr>
              <w:pBdr>
                <w:top w:val="nil"/>
                <w:left w:val="nil"/>
                <w:bottom w:val="nil"/>
                <w:right w:val="nil"/>
                <w:between w:val="nil"/>
              </w:pBdr>
              <w:rPr>
                <w:rFonts w:ascii="Arial" w:eastAsia="Arial" w:hAnsi="Arial" w:cs="Arial"/>
                <w:sz w:val="22"/>
                <w:szCs w:val="22"/>
              </w:rPr>
            </w:pPr>
          </w:p>
          <w:p w:rsidR="00972CCE" w:rsidRDefault="00972CCE">
            <w:pPr>
              <w:pBdr>
                <w:top w:val="nil"/>
                <w:left w:val="nil"/>
                <w:bottom w:val="nil"/>
                <w:right w:val="nil"/>
                <w:between w:val="nil"/>
              </w:pBdr>
              <w:rPr>
                <w:rFonts w:ascii="Arial" w:eastAsia="Arial" w:hAnsi="Arial" w:cs="Arial"/>
                <w:sz w:val="22"/>
                <w:szCs w:val="22"/>
              </w:rPr>
            </w:pPr>
          </w:p>
        </w:tc>
      </w:tr>
      <w:tr w:rsidR="00972CCE">
        <w:tc>
          <w:tcPr>
            <w:tcW w:w="870" w:type="dxa"/>
          </w:tcPr>
          <w:p w:rsidR="00972CCE" w:rsidRDefault="00141625">
            <w:pPr>
              <w:pBdr>
                <w:top w:val="nil"/>
                <w:left w:val="nil"/>
                <w:bottom w:val="nil"/>
                <w:right w:val="nil"/>
                <w:between w:val="nil"/>
              </w:pBdr>
              <w:tabs>
                <w:tab w:val="center" w:pos="178"/>
              </w:tabs>
              <w:spacing w:before="144" w:after="144"/>
              <w:jc w:val="center"/>
              <w:rPr>
                <w:rFonts w:ascii="Arial" w:eastAsia="Arial" w:hAnsi="Arial" w:cs="Arial"/>
                <w:b/>
                <w:color w:val="000000"/>
                <w:sz w:val="22"/>
                <w:szCs w:val="22"/>
              </w:rPr>
            </w:pPr>
            <w:r>
              <w:rPr>
                <w:rFonts w:ascii="Arial" w:eastAsia="Arial" w:hAnsi="Arial" w:cs="Arial"/>
                <w:b/>
                <w:color w:val="000000"/>
                <w:sz w:val="22"/>
                <w:szCs w:val="22"/>
              </w:rPr>
              <w:t>5</w:t>
            </w:r>
          </w:p>
        </w:tc>
        <w:tc>
          <w:tcPr>
            <w:tcW w:w="5715" w:type="dxa"/>
          </w:tcPr>
          <w:p w:rsidR="00972CCE" w:rsidRDefault="00141625">
            <w:pPr>
              <w:pBdr>
                <w:top w:val="nil"/>
                <w:left w:val="nil"/>
                <w:bottom w:val="nil"/>
                <w:right w:val="nil"/>
                <w:between w:val="nil"/>
              </w:pBdr>
              <w:spacing w:before="144" w:after="144"/>
              <w:rPr>
                <w:rFonts w:ascii="Arial" w:eastAsia="Arial" w:hAnsi="Arial" w:cs="Arial"/>
                <w:color w:val="000000"/>
                <w:sz w:val="22"/>
                <w:szCs w:val="22"/>
              </w:rPr>
            </w:pPr>
            <w:r>
              <w:rPr>
                <w:rFonts w:ascii="Arial" w:eastAsia="Arial" w:hAnsi="Arial" w:cs="Arial"/>
                <w:b/>
                <w:color w:val="000000"/>
                <w:sz w:val="22"/>
                <w:szCs w:val="22"/>
              </w:rPr>
              <w:t xml:space="preserve">Riks och Regionen </w:t>
            </w:r>
            <w:r>
              <w:rPr>
                <w:rFonts w:ascii="Arial" w:eastAsia="Arial" w:hAnsi="Arial" w:cs="Arial"/>
                <w:b/>
                <w:sz w:val="22"/>
                <w:szCs w:val="22"/>
              </w:rPr>
              <w:br/>
            </w:r>
            <w:r>
              <w:rPr>
                <w:rFonts w:ascii="Arial" w:eastAsia="Arial" w:hAnsi="Arial" w:cs="Arial"/>
                <w:sz w:val="22"/>
                <w:szCs w:val="22"/>
              </w:rPr>
              <w:t>Inget att rapportera</w:t>
            </w:r>
          </w:p>
        </w:tc>
        <w:tc>
          <w:tcPr>
            <w:tcW w:w="2076" w:type="dxa"/>
          </w:tcPr>
          <w:p w:rsidR="00972CCE" w:rsidRDefault="00972CCE">
            <w:pPr>
              <w:pBdr>
                <w:top w:val="nil"/>
                <w:left w:val="nil"/>
                <w:bottom w:val="nil"/>
                <w:right w:val="nil"/>
                <w:between w:val="nil"/>
              </w:pBdr>
              <w:spacing w:before="240" w:after="240"/>
              <w:rPr>
                <w:rFonts w:ascii="Arial" w:eastAsia="Arial" w:hAnsi="Arial" w:cs="Arial"/>
                <w:i/>
                <w:color w:val="000000"/>
                <w:sz w:val="22"/>
                <w:szCs w:val="22"/>
              </w:rPr>
            </w:pPr>
          </w:p>
        </w:tc>
      </w:tr>
      <w:tr w:rsidR="00972CCE">
        <w:tc>
          <w:tcPr>
            <w:tcW w:w="870" w:type="dxa"/>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6</w:t>
            </w:r>
          </w:p>
        </w:tc>
        <w:tc>
          <w:tcPr>
            <w:tcW w:w="5715" w:type="dxa"/>
          </w:tcPr>
          <w:p w:rsidR="00972CCE" w:rsidRDefault="00141625">
            <w:pPr>
              <w:pBdr>
                <w:top w:val="nil"/>
                <w:left w:val="nil"/>
                <w:bottom w:val="nil"/>
                <w:right w:val="nil"/>
                <w:between w:val="nil"/>
              </w:pBdr>
              <w:spacing w:before="120"/>
              <w:rPr>
                <w:rFonts w:ascii="Arial" w:eastAsia="Arial" w:hAnsi="Arial" w:cs="Arial"/>
                <w:sz w:val="22"/>
                <w:szCs w:val="22"/>
              </w:rPr>
            </w:pPr>
            <w:r>
              <w:rPr>
                <w:rFonts w:ascii="Arial" w:eastAsia="Arial" w:hAnsi="Arial" w:cs="Arial"/>
                <w:b/>
                <w:color w:val="000000"/>
                <w:sz w:val="22"/>
                <w:szCs w:val="22"/>
              </w:rPr>
              <w:t>Kommunen och Föreningsgården</w:t>
            </w:r>
            <w:r>
              <w:rPr>
                <w:rFonts w:ascii="Arial" w:eastAsia="Arial" w:hAnsi="Arial" w:cs="Arial"/>
                <w:b/>
                <w:sz w:val="22"/>
                <w:szCs w:val="22"/>
              </w:rPr>
              <w:br/>
            </w:r>
            <w:r>
              <w:rPr>
                <w:rFonts w:ascii="Arial" w:eastAsia="Arial" w:hAnsi="Arial" w:cs="Arial"/>
                <w:sz w:val="22"/>
                <w:szCs w:val="22"/>
              </w:rPr>
              <w:t>Inget att rapportera</w:t>
            </w:r>
          </w:p>
        </w:tc>
        <w:tc>
          <w:tcPr>
            <w:tcW w:w="2076" w:type="dxa"/>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sz w:val="22"/>
                <w:szCs w:val="22"/>
              </w:rPr>
              <w:t>7</w:t>
            </w:r>
          </w:p>
        </w:tc>
        <w:tc>
          <w:tcPr>
            <w:tcW w:w="5715" w:type="dxa"/>
          </w:tcPr>
          <w:p w:rsidR="00972CCE" w:rsidRDefault="00141625">
            <w:pPr>
              <w:pBdr>
                <w:top w:val="nil"/>
                <w:left w:val="nil"/>
                <w:bottom w:val="nil"/>
                <w:right w:val="nil"/>
                <w:between w:val="nil"/>
              </w:pBdr>
              <w:spacing w:before="120"/>
              <w:rPr>
                <w:rFonts w:ascii="Arial" w:eastAsia="Arial" w:hAnsi="Arial" w:cs="Arial"/>
                <w:sz w:val="22"/>
                <w:szCs w:val="22"/>
              </w:rPr>
            </w:pPr>
            <w:r>
              <w:rPr>
                <w:rFonts w:ascii="Arial" w:eastAsia="Arial" w:hAnsi="Arial" w:cs="Arial"/>
                <w:b/>
                <w:sz w:val="22"/>
                <w:szCs w:val="22"/>
              </w:rPr>
              <w:t>Årsmötet 2019</w:t>
            </w:r>
            <w:r>
              <w:rPr>
                <w:rFonts w:ascii="Arial" w:eastAsia="Arial" w:hAnsi="Arial" w:cs="Arial"/>
                <w:b/>
                <w:sz w:val="22"/>
                <w:szCs w:val="22"/>
              </w:rPr>
              <w:br/>
            </w:r>
            <w:r>
              <w:rPr>
                <w:rFonts w:ascii="Arial" w:eastAsia="Arial" w:hAnsi="Arial" w:cs="Arial"/>
                <w:sz w:val="22"/>
                <w:szCs w:val="22"/>
              </w:rPr>
              <w:t>Ordförande klar: Lars Heins.</w:t>
            </w:r>
          </w:p>
          <w:p w:rsidR="00972CCE" w:rsidRDefault="00141625">
            <w:pPr>
              <w:pBdr>
                <w:top w:val="nil"/>
                <w:left w:val="nil"/>
                <w:bottom w:val="nil"/>
                <w:right w:val="nil"/>
                <w:between w:val="nil"/>
              </w:pBdr>
              <w:spacing w:before="120"/>
              <w:rPr>
                <w:rFonts w:ascii="Arial" w:eastAsia="Arial" w:hAnsi="Arial" w:cs="Arial"/>
                <w:sz w:val="22"/>
                <w:szCs w:val="22"/>
              </w:rPr>
            </w:pPr>
            <w:r>
              <w:rPr>
                <w:rFonts w:ascii="Arial" w:eastAsia="Arial" w:hAnsi="Arial" w:cs="Arial"/>
                <w:sz w:val="22"/>
                <w:szCs w:val="22"/>
              </w:rPr>
              <w:t>Förslag på personer till ny valberedning diskuterades.</w:t>
            </w:r>
            <w:r>
              <w:rPr>
                <w:rFonts w:ascii="Arial" w:eastAsia="Arial" w:hAnsi="Arial" w:cs="Arial"/>
                <w:sz w:val="22"/>
                <w:szCs w:val="22"/>
              </w:rPr>
              <w:br/>
            </w:r>
            <w:r>
              <w:rPr>
                <w:rFonts w:ascii="Arial" w:eastAsia="Arial" w:hAnsi="Arial" w:cs="Arial"/>
                <w:sz w:val="22"/>
                <w:szCs w:val="22"/>
              </w:rPr>
              <w:t>Beslutade att bjuda in Tina Lalander till nästa möte för att presentera återkopplingen som valberedningen fick från styrelsen kring hur styrelsearbetet fungerar.</w:t>
            </w:r>
          </w:p>
          <w:p w:rsidR="00972CCE" w:rsidRDefault="00141625">
            <w:pPr>
              <w:pBdr>
                <w:top w:val="nil"/>
                <w:left w:val="nil"/>
                <w:bottom w:val="nil"/>
                <w:right w:val="nil"/>
                <w:between w:val="nil"/>
              </w:pBdr>
              <w:spacing w:before="120"/>
              <w:rPr>
                <w:rFonts w:ascii="Arial" w:eastAsia="Arial" w:hAnsi="Arial" w:cs="Arial"/>
                <w:sz w:val="22"/>
                <w:szCs w:val="22"/>
              </w:rPr>
            </w:pPr>
            <w:r>
              <w:rPr>
                <w:rFonts w:ascii="Arial" w:eastAsia="Arial" w:hAnsi="Arial" w:cs="Arial"/>
                <w:sz w:val="22"/>
                <w:szCs w:val="22"/>
              </w:rPr>
              <w:t>Planering av verksamhetsberättelse och verksamhetsplan diskuteras under kommande möte.</w:t>
            </w:r>
          </w:p>
          <w:p w:rsidR="00972CCE" w:rsidRDefault="00141625">
            <w:pPr>
              <w:spacing w:before="120"/>
              <w:rPr>
                <w:rFonts w:ascii="Arial" w:eastAsia="Arial" w:hAnsi="Arial" w:cs="Arial"/>
                <w:sz w:val="22"/>
                <w:szCs w:val="22"/>
              </w:rPr>
            </w:pPr>
            <w:r>
              <w:rPr>
                <w:rFonts w:ascii="Arial" w:eastAsia="Arial" w:hAnsi="Arial" w:cs="Arial"/>
                <w:sz w:val="22"/>
                <w:szCs w:val="22"/>
              </w:rPr>
              <w:t>Lättare</w:t>
            </w:r>
            <w:r>
              <w:rPr>
                <w:rFonts w:ascii="Arial" w:eastAsia="Arial" w:hAnsi="Arial" w:cs="Arial"/>
                <w:sz w:val="22"/>
                <w:szCs w:val="22"/>
              </w:rPr>
              <w:t xml:space="preserve"> förtäring efter årsmötet planeras, Cecilia erbjöd sig att ordna detta och se till att information kring detta </w:t>
            </w:r>
            <w:r>
              <w:rPr>
                <w:rFonts w:ascii="Arial" w:eastAsia="Arial" w:hAnsi="Arial" w:cs="Arial"/>
                <w:sz w:val="22"/>
                <w:szCs w:val="22"/>
              </w:rPr>
              <w:lastRenderedPageBreak/>
              <w:t>läggs ut på hemsidan.</w:t>
            </w:r>
          </w:p>
          <w:p w:rsidR="00972CCE" w:rsidRDefault="00972CCE">
            <w:pPr>
              <w:pBdr>
                <w:top w:val="nil"/>
                <w:left w:val="nil"/>
                <w:bottom w:val="nil"/>
                <w:right w:val="nil"/>
                <w:between w:val="nil"/>
              </w:pBdr>
              <w:spacing w:before="120"/>
              <w:rPr>
                <w:rFonts w:ascii="Arial" w:eastAsia="Arial" w:hAnsi="Arial" w:cs="Arial"/>
                <w:b/>
                <w:sz w:val="22"/>
                <w:szCs w:val="22"/>
              </w:rPr>
            </w:pPr>
          </w:p>
        </w:tc>
        <w:tc>
          <w:tcPr>
            <w:tcW w:w="2076" w:type="dxa"/>
          </w:tcPr>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Patrik</w:t>
            </w:r>
          </w:p>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972CCE">
            <w:pPr>
              <w:pBdr>
                <w:top w:val="nil"/>
                <w:left w:val="nil"/>
                <w:bottom w:val="nil"/>
                <w:right w:val="nil"/>
                <w:between w:val="nil"/>
              </w:pBdr>
              <w:spacing w:before="144" w:after="144"/>
              <w:rPr>
                <w:rFonts w:ascii="Arial" w:eastAsia="Arial" w:hAnsi="Arial" w:cs="Arial"/>
                <w:sz w:val="22"/>
                <w:szCs w:val="22"/>
              </w:rPr>
            </w:pPr>
          </w:p>
          <w:p w:rsidR="00972CCE" w:rsidRDefault="00141625">
            <w:pPr>
              <w:pBdr>
                <w:top w:val="nil"/>
                <w:left w:val="nil"/>
                <w:bottom w:val="nil"/>
                <w:right w:val="nil"/>
                <w:between w:val="nil"/>
              </w:pBdr>
              <w:spacing w:before="144" w:after="144"/>
              <w:rPr>
                <w:rFonts w:ascii="Arial" w:eastAsia="Arial" w:hAnsi="Arial" w:cs="Arial"/>
                <w:sz w:val="22"/>
                <w:szCs w:val="22"/>
              </w:rPr>
            </w:pPr>
            <w:r>
              <w:rPr>
                <w:rFonts w:ascii="Arial" w:eastAsia="Arial" w:hAnsi="Arial" w:cs="Arial"/>
                <w:sz w:val="22"/>
                <w:szCs w:val="22"/>
              </w:rPr>
              <w:t>Cecilia</w:t>
            </w:r>
          </w:p>
        </w:tc>
      </w:tr>
      <w:tr w:rsidR="00972CCE">
        <w:trPr>
          <w:trHeight w:val="5080"/>
        </w:trPr>
        <w:tc>
          <w:tcPr>
            <w:tcW w:w="870" w:type="dxa"/>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lastRenderedPageBreak/>
              <w:t>7</w:t>
            </w:r>
          </w:p>
        </w:tc>
        <w:tc>
          <w:tcPr>
            <w:tcW w:w="5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CCE" w:rsidRDefault="00141625">
            <w:pPr>
              <w:spacing w:before="120"/>
              <w:rPr>
                <w:rFonts w:ascii="Arial" w:eastAsia="Arial" w:hAnsi="Arial" w:cs="Arial"/>
                <w:b/>
                <w:sz w:val="22"/>
                <w:szCs w:val="22"/>
              </w:rPr>
            </w:pPr>
            <w:r>
              <w:rPr>
                <w:rFonts w:ascii="Arial" w:eastAsia="Arial" w:hAnsi="Arial" w:cs="Arial"/>
                <w:b/>
                <w:sz w:val="22"/>
                <w:szCs w:val="22"/>
              </w:rPr>
              <w:t>Rapport från grenarna</w:t>
            </w:r>
          </w:p>
          <w:p w:rsidR="00972CCE" w:rsidRDefault="00141625">
            <w:pPr>
              <w:spacing w:before="120"/>
              <w:rPr>
                <w:rFonts w:ascii="Arial" w:eastAsia="Arial" w:hAnsi="Arial" w:cs="Arial"/>
                <w:sz w:val="22"/>
                <w:szCs w:val="22"/>
              </w:rPr>
            </w:pPr>
            <w:r>
              <w:rPr>
                <w:rFonts w:ascii="Arial" w:eastAsia="Arial" w:hAnsi="Arial" w:cs="Arial"/>
                <w:sz w:val="22"/>
                <w:szCs w:val="22"/>
              </w:rPr>
              <w:t>Kontaktpersonerna för sin gren redogör:</w:t>
            </w:r>
          </w:p>
          <w:p w:rsidR="00972CCE" w:rsidRDefault="00141625">
            <w:pPr>
              <w:spacing w:before="1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Alpina/Freeskiers: </w:t>
            </w:r>
            <w:r>
              <w:rPr>
                <w:rFonts w:ascii="Arial" w:eastAsia="Arial" w:hAnsi="Arial" w:cs="Arial"/>
                <w:sz w:val="22"/>
                <w:szCs w:val="22"/>
              </w:rPr>
              <w:t>Resa till Romme har genomförts (100 personer). Förhoppningsvis kommer man hinna tillverka tillräckligt med snö under veckan  då Helgskidskola och ordinarie verksamhet startar kommande vecka,  Tränarresa ska göras.</w:t>
            </w:r>
          </w:p>
          <w:p w:rsidR="00972CCE" w:rsidRDefault="00141625">
            <w:pPr>
              <w:rPr>
                <w:rFonts w:ascii="Arial" w:eastAsia="Arial" w:hAnsi="Arial" w:cs="Arial"/>
                <w:sz w:val="22"/>
                <w:szCs w:val="22"/>
              </w:rPr>
            </w:pPr>
            <w:r>
              <w:rPr>
                <w:rFonts w:ascii="Arial" w:eastAsia="Arial" w:hAnsi="Arial" w:cs="Arial"/>
                <w:b/>
                <w:sz w:val="22"/>
                <w:szCs w:val="22"/>
              </w:rPr>
              <w:t xml:space="preserve">Strövarna/Frilufsarna/TVM: </w:t>
            </w:r>
            <w:r>
              <w:rPr>
                <w:rFonts w:ascii="Arial" w:eastAsia="Arial" w:hAnsi="Arial" w:cs="Arial"/>
                <w:color w:val="444444"/>
                <w:sz w:val="22"/>
                <w:szCs w:val="22"/>
              </w:rPr>
              <w:t xml:space="preserve"> </w:t>
            </w:r>
            <w:r>
              <w:rPr>
                <w:rFonts w:ascii="Arial" w:eastAsia="Arial" w:hAnsi="Arial" w:cs="Arial"/>
                <w:sz w:val="22"/>
                <w:szCs w:val="22"/>
              </w:rPr>
              <w:t xml:space="preserve"> inget att rap</w:t>
            </w:r>
            <w:r>
              <w:rPr>
                <w:rFonts w:ascii="Arial" w:eastAsia="Arial" w:hAnsi="Arial" w:cs="Arial"/>
                <w:sz w:val="22"/>
                <w:szCs w:val="22"/>
              </w:rPr>
              <w:t>portera</w:t>
            </w:r>
          </w:p>
          <w:p w:rsidR="00972CCE" w:rsidRDefault="00141625">
            <w:pPr>
              <w:rPr>
                <w:rFonts w:ascii="Arial" w:eastAsia="Arial" w:hAnsi="Arial" w:cs="Arial"/>
                <w:sz w:val="22"/>
                <w:szCs w:val="22"/>
              </w:rPr>
            </w:pPr>
            <w:r>
              <w:rPr>
                <w:rFonts w:ascii="Arial" w:eastAsia="Arial" w:hAnsi="Arial" w:cs="Arial"/>
                <w:b/>
                <w:sz w:val="22"/>
                <w:szCs w:val="22"/>
              </w:rPr>
              <w:t xml:space="preserve">Äventyrliga vuxna och funkis: </w:t>
            </w:r>
            <w:r>
              <w:rPr>
                <w:rFonts w:ascii="Arial" w:eastAsia="Arial" w:hAnsi="Arial" w:cs="Arial"/>
                <w:sz w:val="22"/>
                <w:szCs w:val="22"/>
              </w:rPr>
              <w:t xml:space="preserve">Pågår. Bra med deltagare i båda. Funkis ska åka skidor i februari varför de behöver skidutrustning. Maggie ska inventera i lagerlokal på Hustegaholm och om vad och exakta mått på begagnad utrustning som behövs för det </w:t>
            </w:r>
            <w:r>
              <w:rPr>
                <w:rFonts w:ascii="Arial" w:eastAsia="Arial" w:hAnsi="Arial" w:cs="Arial"/>
                <w:sz w:val="22"/>
                <w:szCs w:val="22"/>
              </w:rPr>
              <w:t>Styrelsen föreslog att hon skulle kunna fråga medlemmarna om någon kan avvara gamla skidor/pjäxor, i så fall kan Per  skriva in det i nyhetsbrevet för februari. Hjälpledare Beatrice i funkis behöver FF grundutbildning.</w:t>
            </w:r>
          </w:p>
          <w:p w:rsidR="00972CCE" w:rsidRDefault="00141625">
            <w:pPr>
              <w:rPr>
                <w:rFonts w:ascii="Arial" w:eastAsia="Arial" w:hAnsi="Arial" w:cs="Arial"/>
                <w:sz w:val="22"/>
                <w:szCs w:val="22"/>
              </w:rPr>
            </w:pPr>
            <w:r>
              <w:rPr>
                <w:rFonts w:ascii="Arial" w:eastAsia="Arial" w:hAnsi="Arial" w:cs="Arial"/>
                <w:b/>
                <w:sz w:val="22"/>
                <w:szCs w:val="22"/>
              </w:rPr>
              <w:t xml:space="preserve">Sommar- och vinterfjäll: </w:t>
            </w:r>
            <w:r>
              <w:rPr>
                <w:rFonts w:ascii="Arial" w:eastAsia="Arial" w:hAnsi="Arial" w:cs="Arial"/>
                <w:sz w:val="22"/>
                <w:szCs w:val="22"/>
              </w:rPr>
              <w:t>Aktivitet pl</w:t>
            </w:r>
            <w:r>
              <w:rPr>
                <w:rFonts w:ascii="Arial" w:eastAsia="Arial" w:hAnsi="Arial" w:cs="Arial"/>
                <w:sz w:val="22"/>
                <w:szCs w:val="22"/>
              </w:rPr>
              <w:t>aneras tillsammans med vandring i sommar t Grövelsjön. Stugtur till Norge i vinter.</w:t>
            </w:r>
          </w:p>
          <w:p w:rsidR="00972CCE" w:rsidRDefault="00141625">
            <w:pPr>
              <w:rPr>
                <w:rFonts w:ascii="Arial" w:eastAsia="Arial" w:hAnsi="Arial" w:cs="Arial"/>
                <w:sz w:val="22"/>
                <w:szCs w:val="22"/>
              </w:rPr>
            </w:pPr>
            <w:r>
              <w:rPr>
                <w:rFonts w:ascii="Arial" w:eastAsia="Arial" w:hAnsi="Arial" w:cs="Arial"/>
                <w:b/>
                <w:sz w:val="22"/>
                <w:szCs w:val="22"/>
              </w:rPr>
              <w:t xml:space="preserve">Skridsko: </w:t>
            </w:r>
            <w:r>
              <w:rPr>
                <w:rFonts w:ascii="Arial" w:eastAsia="Arial" w:hAnsi="Arial" w:cs="Arial"/>
                <w:sz w:val="22"/>
                <w:szCs w:val="22"/>
              </w:rPr>
              <w:t>Skridskokursen igång samt turer.</w:t>
            </w:r>
          </w:p>
          <w:p w:rsidR="00972CCE" w:rsidRDefault="00141625">
            <w:pPr>
              <w:rPr>
                <w:rFonts w:ascii="Arial" w:eastAsia="Arial" w:hAnsi="Arial" w:cs="Arial"/>
                <w:sz w:val="22"/>
                <w:szCs w:val="22"/>
              </w:rPr>
            </w:pPr>
            <w:r>
              <w:rPr>
                <w:rFonts w:ascii="Arial" w:eastAsia="Arial" w:hAnsi="Arial" w:cs="Arial"/>
                <w:b/>
                <w:sz w:val="22"/>
                <w:szCs w:val="22"/>
              </w:rPr>
              <w:t xml:space="preserve">Vandring och stavgång: </w:t>
            </w:r>
            <w:r>
              <w:rPr>
                <w:rFonts w:ascii="Arial" w:eastAsia="Arial" w:hAnsi="Arial" w:cs="Arial"/>
                <w:sz w:val="22"/>
                <w:szCs w:val="22"/>
              </w:rPr>
              <w:t>Dagsvandringar pågår och större vandringar är planerade tex på Öland och Höga kusten plus en med Mentor so</w:t>
            </w:r>
            <w:r>
              <w:rPr>
                <w:rFonts w:ascii="Arial" w:eastAsia="Arial" w:hAnsi="Arial" w:cs="Arial"/>
                <w:sz w:val="22"/>
                <w:szCs w:val="22"/>
              </w:rPr>
              <w:t>m startar vid Ropsten och går i Norra Djurgårdsstaden.</w:t>
            </w:r>
          </w:p>
          <w:p w:rsidR="00972CCE" w:rsidRDefault="00141625">
            <w:pPr>
              <w:rPr>
                <w:rFonts w:ascii="Arial" w:eastAsia="Arial" w:hAnsi="Arial" w:cs="Arial"/>
                <w:color w:val="444444"/>
                <w:sz w:val="22"/>
                <w:szCs w:val="22"/>
              </w:rPr>
            </w:pPr>
            <w:r>
              <w:rPr>
                <w:rFonts w:ascii="Arial" w:eastAsia="Arial" w:hAnsi="Arial" w:cs="Arial"/>
                <w:b/>
                <w:color w:val="444444"/>
                <w:sz w:val="22"/>
                <w:szCs w:val="22"/>
              </w:rPr>
              <w:t xml:space="preserve">MTB: </w:t>
            </w:r>
            <w:r>
              <w:rPr>
                <w:rFonts w:ascii="Arial" w:eastAsia="Arial" w:hAnsi="Arial" w:cs="Arial"/>
                <w:color w:val="444444"/>
                <w:sz w:val="22"/>
                <w:szCs w:val="22"/>
              </w:rPr>
              <w:t>inget att rapportera</w:t>
            </w:r>
          </w:p>
          <w:p w:rsidR="00972CCE" w:rsidRDefault="00141625">
            <w:pPr>
              <w:rPr>
                <w:rFonts w:ascii="Arial" w:eastAsia="Arial" w:hAnsi="Arial" w:cs="Arial"/>
                <w:color w:val="444444"/>
                <w:sz w:val="22"/>
                <w:szCs w:val="22"/>
              </w:rPr>
            </w:pPr>
            <w:r>
              <w:rPr>
                <w:rFonts w:ascii="Arial" w:eastAsia="Arial" w:hAnsi="Arial" w:cs="Arial"/>
                <w:b/>
                <w:color w:val="444444"/>
                <w:sz w:val="22"/>
                <w:szCs w:val="22"/>
              </w:rPr>
              <w:t xml:space="preserve">Kajak: </w:t>
            </w:r>
            <w:r>
              <w:rPr>
                <w:rFonts w:ascii="Arial" w:eastAsia="Arial" w:hAnsi="Arial" w:cs="Arial"/>
                <w:color w:val="444444"/>
                <w:sz w:val="22"/>
                <w:szCs w:val="22"/>
              </w:rPr>
              <w:t>inget att rapportera</w:t>
            </w:r>
          </w:p>
          <w:p w:rsidR="00972CCE" w:rsidRDefault="00141625">
            <w:pPr>
              <w:rPr>
                <w:rFonts w:ascii="Arial" w:eastAsia="Arial" w:hAnsi="Arial" w:cs="Arial"/>
                <w:color w:val="444444"/>
                <w:sz w:val="22"/>
                <w:szCs w:val="22"/>
              </w:rPr>
            </w:pPr>
            <w:r>
              <w:rPr>
                <w:rFonts w:ascii="Arial" w:eastAsia="Arial" w:hAnsi="Arial" w:cs="Arial"/>
                <w:b/>
                <w:color w:val="444444"/>
                <w:sz w:val="22"/>
                <w:szCs w:val="22"/>
              </w:rPr>
              <w:t xml:space="preserve">Internationella: </w:t>
            </w:r>
            <w:r>
              <w:rPr>
                <w:rFonts w:ascii="Arial" w:eastAsia="Arial" w:hAnsi="Arial" w:cs="Arial"/>
                <w:color w:val="444444"/>
                <w:sz w:val="22"/>
                <w:szCs w:val="22"/>
              </w:rPr>
              <w:t>diskussion förs med Riks ang  internationellas innehåll och framtid..</w:t>
            </w:r>
          </w:p>
          <w:p w:rsidR="00972CCE" w:rsidRDefault="00141625">
            <w:pPr>
              <w:rPr>
                <w:rFonts w:ascii="Arial" w:eastAsia="Arial" w:hAnsi="Arial" w:cs="Arial"/>
                <w:color w:val="444444"/>
                <w:sz w:val="22"/>
                <w:szCs w:val="22"/>
              </w:rPr>
            </w:pPr>
            <w:r>
              <w:rPr>
                <w:rFonts w:ascii="Arial" w:eastAsia="Arial" w:hAnsi="Arial" w:cs="Arial"/>
                <w:b/>
                <w:color w:val="444444"/>
                <w:sz w:val="22"/>
                <w:szCs w:val="22"/>
              </w:rPr>
              <w:t xml:space="preserve">Vattengympa: </w:t>
            </w:r>
            <w:r>
              <w:rPr>
                <w:rFonts w:ascii="Arial" w:eastAsia="Arial" w:hAnsi="Arial" w:cs="Arial"/>
                <w:color w:val="444444"/>
                <w:sz w:val="22"/>
                <w:szCs w:val="22"/>
              </w:rPr>
              <w:t>Fullt och kö. Ledarna önskar vidareutbildning i</w:t>
            </w:r>
            <w:r>
              <w:rPr>
                <w:rFonts w:ascii="Arial" w:eastAsia="Arial" w:hAnsi="Arial" w:cs="Arial"/>
                <w:color w:val="444444"/>
                <w:sz w:val="22"/>
                <w:szCs w:val="22"/>
              </w:rPr>
              <w:t xml:space="preserve"> form av inspirationsbesök på andra tex Sturebadet. Styrelsen godkände kostnader på upp till 3.000:-.</w:t>
            </w:r>
          </w:p>
        </w:tc>
        <w:tc>
          <w:tcPr>
            <w:tcW w:w="2076" w:type="dxa"/>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141625">
            <w:pPr>
              <w:pBdr>
                <w:top w:val="nil"/>
                <w:left w:val="nil"/>
                <w:bottom w:val="nil"/>
                <w:right w:val="nil"/>
                <w:between w:val="nil"/>
              </w:pBdr>
              <w:spacing w:before="144" w:after="144"/>
              <w:rPr>
                <w:rFonts w:ascii="Arial" w:eastAsia="Arial" w:hAnsi="Arial" w:cs="Arial"/>
                <w:color w:val="000000"/>
                <w:sz w:val="22"/>
                <w:szCs w:val="22"/>
              </w:rPr>
            </w:pPr>
            <w:r>
              <w:rPr>
                <w:rFonts w:ascii="Arial" w:eastAsia="Arial" w:hAnsi="Arial" w:cs="Arial"/>
                <w:color w:val="000000"/>
                <w:sz w:val="22"/>
                <w:szCs w:val="22"/>
              </w:rPr>
              <w:t>Annika och Ylva</w:t>
            </w: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141625">
            <w:pPr>
              <w:pBdr>
                <w:top w:val="nil"/>
                <w:left w:val="nil"/>
                <w:bottom w:val="nil"/>
                <w:right w:val="nil"/>
                <w:between w:val="nil"/>
              </w:pBdr>
              <w:spacing w:before="144" w:after="144"/>
              <w:rPr>
                <w:rFonts w:ascii="Arial" w:eastAsia="Arial" w:hAnsi="Arial" w:cs="Arial"/>
                <w:color w:val="000000"/>
                <w:sz w:val="22"/>
                <w:szCs w:val="22"/>
              </w:rPr>
            </w:pPr>
            <w:r>
              <w:rPr>
                <w:rFonts w:ascii="Arial" w:eastAsia="Arial" w:hAnsi="Arial" w:cs="Arial"/>
                <w:sz w:val="22"/>
                <w:szCs w:val="22"/>
              </w:rPr>
              <w:t>Per</w:t>
            </w: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Borders>
              <w:bottom w:val="single" w:sz="4" w:space="0" w:color="000000"/>
            </w:tcBorders>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8</w:t>
            </w:r>
          </w:p>
        </w:tc>
        <w:tc>
          <w:tcPr>
            <w:tcW w:w="5715" w:type="dxa"/>
            <w:tcBorders>
              <w:bottom w:val="single" w:sz="4" w:space="0" w:color="000000"/>
            </w:tcBorders>
          </w:tcPr>
          <w:p w:rsidR="00972CCE" w:rsidRDefault="0014162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Kommunikation</w:t>
            </w:r>
          </w:p>
          <w:p w:rsidR="00972CCE" w:rsidRDefault="00141625">
            <w:pPr>
              <w:pBdr>
                <w:top w:val="nil"/>
                <w:left w:val="nil"/>
                <w:bottom w:val="nil"/>
                <w:right w:val="nil"/>
                <w:between w:val="nil"/>
              </w:pBdr>
              <w:spacing w:after="160" w:line="259" w:lineRule="auto"/>
              <w:rPr>
                <w:rFonts w:ascii="Arial" w:eastAsia="Arial" w:hAnsi="Arial" w:cs="Arial"/>
                <w:sz w:val="22"/>
                <w:szCs w:val="22"/>
              </w:rPr>
            </w:pPr>
            <w:r>
              <w:rPr>
                <w:rFonts w:ascii="Arial" w:eastAsia="Arial" w:hAnsi="Arial" w:cs="Arial"/>
                <w:sz w:val="22"/>
                <w:szCs w:val="22"/>
              </w:rPr>
              <w:t>Per bjöd in Helen Ermerud från Studiefrämjandet, Stockholm, som presenterade verksamheten och vad vi kunde få stöd med. Friluftsfrämjande (FF) är en medlemsorganisation till Studiefrämjandet och det finns centrala samarbetsavtal. Bland annat är två persone</w:t>
            </w:r>
            <w:r>
              <w:rPr>
                <w:rFonts w:ascii="Arial" w:eastAsia="Arial" w:hAnsi="Arial" w:cs="Arial"/>
                <w:sz w:val="22"/>
                <w:szCs w:val="22"/>
              </w:rPr>
              <w:t xml:space="preserve">r från FF (Leif och Göran) ledamöter i deras styrelse. </w:t>
            </w:r>
            <w:r>
              <w:rPr>
                <w:rFonts w:ascii="Arial" w:eastAsia="Arial" w:hAnsi="Arial" w:cs="Arial"/>
                <w:sz w:val="22"/>
                <w:szCs w:val="22"/>
              </w:rPr>
              <w:lastRenderedPageBreak/>
              <w:t>Studiefrämjandet är en fortbildnings verksamhet som stöttar föreningar och privatpersoner. Man kan starta studiecirklar och få hjälp med utrustning, föreläsare och lokaler bland annat. Hon lämnade en d</w:t>
            </w:r>
            <w:r>
              <w:rPr>
                <w:rFonts w:ascii="Arial" w:eastAsia="Arial" w:hAnsi="Arial" w:cs="Arial"/>
                <w:sz w:val="22"/>
                <w:szCs w:val="22"/>
              </w:rPr>
              <w:t xml:space="preserve">el broschyrer och ska återkomma på ett uppföljande möte ganska snart. </w:t>
            </w:r>
          </w:p>
          <w:p w:rsidR="00972CCE" w:rsidRDefault="00141625">
            <w:pPr>
              <w:pBdr>
                <w:top w:val="nil"/>
                <w:left w:val="nil"/>
                <w:bottom w:val="nil"/>
                <w:right w:val="nil"/>
                <w:between w:val="nil"/>
              </w:pBdr>
              <w:spacing w:after="160" w:line="259" w:lineRule="auto"/>
              <w:rPr>
                <w:rFonts w:ascii="Arial" w:eastAsia="Arial" w:hAnsi="Arial" w:cs="Arial"/>
                <w:sz w:val="22"/>
                <w:szCs w:val="22"/>
              </w:rPr>
            </w:pPr>
            <w:r>
              <w:rPr>
                <w:rFonts w:ascii="Arial" w:eastAsia="Arial" w:hAnsi="Arial" w:cs="Arial"/>
                <w:sz w:val="22"/>
                <w:szCs w:val="22"/>
              </w:rPr>
              <w:t>Webbsida: https://www.studieframjandet.se/stockholms-lan/kontakt/</w:t>
            </w:r>
          </w:p>
        </w:tc>
        <w:tc>
          <w:tcPr>
            <w:tcW w:w="2076" w:type="dxa"/>
            <w:tcBorders>
              <w:bottom w:val="single" w:sz="4" w:space="0" w:color="000000"/>
            </w:tcBorders>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Borders>
              <w:bottom w:val="single" w:sz="4" w:space="0" w:color="000000"/>
            </w:tcBorders>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9</w:t>
            </w:r>
          </w:p>
        </w:tc>
        <w:tc>
          <w:tcPr>
            <w:tcW w:w="5715" w:type="dxa"/>
            <w:tcBorders>
              <w:bottom w:val="single" w:sz="4" w:space="0" w:color="000000"/>
            </w:tcBorders>
          </w:tcPr>
          <w:p w:rsidR="00972CCE" w:rsidRDefault="0014162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Ledarvård</w:t>
            </w:r>
          </w:p>
          <w:p w:rsidR="00972CCE" w:rsidRDefault="00141625">
            <w:pPr>
              <w:pBdr>
                <w:top w:val="nil"/>
                <w:left w:val="nil"/>
                <w:bottom w:val="nil"/>
                <w:right w:val="nil"/>
                <w:between w:val="nil"/>
              </w:pBdr>
              <w:spacing w:after="160" w:line="259" w:lineRule="auto"/>
              <w:rPr>
                <w:rFonts w:ascii="Arial" w:eastAsia="Arial" w:hAnsi="Arial" w:cs="Arial"/>
                <w:sz w:val="22"/>
                <w:szCs w:val="22"/>
              </w:rPr>
            </w:pPr>
            <w:r>
              <w:rPr>
                <w:rFonts w:ascii="Arial" w:eastAsia="Arial" w:hAnsi="Arial" w:cs="Arial"/>
                <w:color w:val="000000"/>
                <w:sz w:val="22"/>
                <w:szCs w:val="22"/>
              </w:rPr>
              <w:t xml:space="preserve">Enkät till de som slutat som ledare </w:t>
            </w:r>
            <w:r>
              <w:rPr>
                <w:rFonts w:ascii="Arial" w:eastAsia="Arial" w:hAnsi="Arial" w:cs="Arial"/>
                <w:sz w:val="22"/>
                <w:szCs w:val="22"/>
              </w:rPr>
              <w:t xml:space="preserve">har </w:t>
            </w:r>
            <w:r>
              <w:rPr>
                <w:rFonts w:ascii="Arial" w:eastAsia="Arial" w:hAnsi="Arial" w:cs="Arial"/>
                <w:color w:val="000000"/>
                <w:sz w:val="22"/>
                <w:szCs w:val="22"/>
              </w:rPr>
              <w:t>gått ut</w:t>
            </w:r>
            <w:r>
              <w:rPr>
                <w:rFonts w:ascii="Arial" w:eastAsia="Arial" w:hAnsi="Arial" w:cs="Arial"/>
                <w:sz w:val="22"/>
                <w:szCs w:val="22"/>
              </w:rPr>
              <w:t xml:space="preserve"> till tre testpersoner. Avvaktar deras svar sedan skickas det ut till de som slutat. </w:t>
            </w:r>
          </w:p>
          <w:p w:rsidR="00972CCE" w:rsidRDefault="00141625">
            <w:pPr>
              <w:pBdr>
                <w:top w:val="nil"/>
                <w:left w:val="nil"/>
                <w:bottom w:val="nil"/>
                <w:right w:val="nil"/>
                <w:between w:val="nil"/>
              </w:pBdr>
              <w:spacing w:after="160" w:line="259" w:lineRule="auto"/>
              <w:rPr>
                <w:rFonts w:ascii="Arial" w:eastAsia="Arial" w:hAnsi="Arial" w:cs="Arial"/>
                <w:sz w:val="22"/>
                <w:szCs w:val="22"/>
              </w:rPr>
            </w:pPr>
            <w:r>
              <w:rPr>
                <w:rFonts w:ascii="Arial" w:eastAsia="Arial" w:hAnsi="Arial" w:cs="Arial"/>
                <w:color w:val="000000"/>
                <w:sz w:val="22"/>
                <w:szCs w:val="22"/>
              </w:rPr>
              <w:t xml:space="preserve">Kläder, Py </w:t>
            </w:r>
            <w:r>
              <w:rPr>
                <w:rFonts w:ascii="Arial" w:eastAsia="Arial" w:hAnsi="Arial" w:cs="Arial"/>
                <w:sz w:val="22"/>
                <w:szCs w:val="22"/>
              </w:rPr>
              <w:t>har fått kontakt med North Face som kan ge 40% rabatt på profilkläder och i samma färg som vi önskar. Styrelsen ber oss kontrollera med Riks om det är ok att v</w:t>
            </w:r>
            <w:r>
              <w:rPr>
                <w:rFonts w:ascii="Arial" w:eastAsia="Arial" w:hAnsi="Arial" w:cs="Arial"/>
                <w:sz w:val="22"/>
                <w:szCs w:val="22"/>
              </w:rPr>
              <w:t xml:space="preserve">i köper in själva. </w:t>
            </w:r>
          </w:p>
          <w:p w:rsidR="00972CCE" w:rsidRDefault="00141625">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sz w:val="22"/>
                <w:szCs w:val="22"/>
              </w:rPr>
              <w:t>Nästa möte i ledarvårdsgruppen är 28 januari.</w:t>
            </w:r>
          </w:p>
        </w:tc>
        <w:tc>
          <w:tcPr>
            <w:tcW w:w="2076" w:type="dxa"/>
            <w:tcBorders>
              <w:bottom w:val="single" w:sz="4" w:space="0" w:color="000000"/>
            </w:tcBorders>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141625">
            <w:pPr>
              <w:pBdr>
                <w:top w:val="nil"/>
                <w:left w:val="nil"/>
                <w:bottom w:val="nil"/>
                <w:right w:val="nil"/>
                <w:between w:val="nil"/>
              </w:pBdr>
              <w:spacing w:before="144" w:after="144"/>
              <w:rPr>
                <w:rFonts w:ascii="Arial" w:eastAsia="Arial" w:hAnsi="Arial" w:cs="Arial"/>
                <w:color w:val="000000"/>
                <w:sz w:val="22"/>
                <w:szCs w:val="22"/>
              </w:rPr>
            </w:pPr>
            <w:r>
              <w:rPr>
                <w:rFonts w:ascii="Arial" w:eastAsia="Arial" w:hAnsi="Arial" w:cs="Arial"/>
                <w:color w:val="000000"/>
                <w:sz w:val="22"/>
                <w:szCs w:val="22"/>
              </w:rPr>
              <w:t>Annika</w:t>
            </w: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p w:rsidR="00972CCE" w:rsidRDefault="00141625">
            <w:pPr>
              <w:pBdr>
                <w:top w:val="nil"/>
                <w:left w:val="nil"/>
                <w:bottom w:val="nil"/>
                <w:right w:val="nil"/>
                <w:between w:val="nil"/>
              </w:pBdr>
              <w:spacing w:before="144" w:after="144"/>
              <w:rPr>
                <w:rFonts w:ascii="Arial" w:eastAsia="Arial" w:hAnsi="Arial" w:cs="Arial"/>
                <w:color w:val="000000"/>
                <w:sz w:val="22"/>
                <w:szCs w:val="22"/>
              </w:rPr>
            </w:pPr>
            <w:r>
              <w:rPr>
                <w:rFonts w:ascii="Arial" w:eastAsia="Arial" w:hAnsi="Arial" w:cs="Arial"/>
                <w:sz w:val="22"/>
                <w:szCs w:val="22"/>
              </w:rPr>
              <w:t>Py</w:t>
            </w:r>
          </w:p>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Borders>
              <w:bottom w:val="single" w:sz="4" w:space="0" w:color="000000"/>
            </w:tcBorders>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9</w:t>
            </w:r>
          </w:p>
        </w:tc>
        <w:tc>
          <w:tcPr>
            <w:tcW w:w="5715" w:type="dxa"/>
            <w:tcBorders>
              <w:bottom w:val="single" w:sz="4" w:space="0" w:color="000000"/>
            </w:tcBorders>
          </w:tcPr>
          <w:p w:rsidR="00972CCE" w:rsidRDefault="00141625">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Post in post ut</w:t>
            </w:r>
          </w:p>
        </w:tc>
        <w:tc>
          <w:tcPr>
            <w:tcW w:w="2076" w:type="dxa"/>
            <w:tcBorders>
              <w:bottom w:val="single" w:sz="4" w:space="0" w:color="000000"/>
            </w:tcBorders>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Borders>
              <w:bottom w:val="single" w:sz="4" w:space="0" w:color="000000"/>
            </w:tcBorders>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10</w:t>
            </w:r>
          </w:p>
        </w:tc>
        <w:tc>
          <w:tcPr>
            <w:tcW w:w="5715" w:type="dxa"/>
            <w:tcBorders>
              <w:bottom w:val="single" w:sz="4" w:space="0" w:color="000000"/>
            </w:tcBorders>
          </w:tcPr>
          <w:p w:rsidR="00972CCE" w:rsidRDefault="00141625">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 xml:space="preserve">Kommande möten </w:t>
            </w:r>
            <w:r>
              <w:rPr>
                <w:rFonts w:ascii="Arial" w:eastAsia="Arial" w:hAnsi="Arial" w:cs="Arial"/>
                <w:sz w:val="22"/>
                <w:szCs w:val="22"/>
              </w:rPr>
              <w:br/>
            </w:r>
            <w:r>
              <w:rPr>
                <w:rFonts w:ascii="Arial" w:eastAsia="Arial" w:hAnsi="Arial" w:cs="Arial"/>
                <w:color w:val="000000"/>
                <w:sz w:val="22"/>
                <w:szCs w:val="22"/>
              </w:rPr>
              <w:t>18 februari 2019.</w:t>
            </w:r>
            <w:r>
              <w:rPr>
                <w:rFonts w:ascii="Arial" w:eastAsia="Arial" w:hAnsi="Arial" w:cs="Arial"/>
                <w:sz w:val="22"/>
                <w:szCs w:val="22"/>
              </w:rPr>
              <w:br/>
            </w:r>
            <w:r>
              <w:rPr>
                <w:rFonts w:ascii="Arial" w:eastAsia="Arial" w:hAnsi="Arial" w:cs="Arial"/>
                <w:color w:val="000000"/>
                <w:sz w:val="22"/>
                <w:szCs w:val="22"/>
              </w:rPr>
              <w:t xml:space="preserve">Årsmöte 10 mars 2019 kl 17.00. </w:t>
            </w:r>
          </w:p>
        </w:tc>
        <w:tc>
          <w:tcPr>
            <w:tcW w:w="2076" w:type="dxa"/>
            <w:tcBorders>
              <w:bottom w:val="single" w:sz="4" w:space="0" w:color="000000"/>
            </w:tcBorders>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Borders>
              <w:bottom w:val="single" w:sz="4" w:space="0" w:color="000000"/>
            </w:tcBorders>
          </w:tcPr>
          <w:p w:rsidR="00972CCE" w:rsidRDefault="00141625">
            <w:pPr>
              <w:pBdr>
                <w:top w:val="nil"/>
                <w:left w:val="nil"/>
                <w:bottom w:val="nil"/>
                <w:right w:val="nil"/>
                <w:between w:val="nil"/>
              </w:pBdr>
              <w:spacing w:before="144" w:after="144"/>
              <w:jc w:val="center"/>
              <w:rPr>
                <w:rFonts w:ascii="Arial" w:eastAsia="Arial" w:hAnsi="Arial" w:cs="Arial"/>
                <w:b/>
                <w:color w:val="000000"/>
                <w:sz w:val="22"/>
                <w:szCs w:val="22"/>
              </w:rPr>
            </w:pPr>
            <w:r>
              <w:rPr>
                <w:rFonts w:ascii="Arial" w:eastAsia="Arial" w:hAnsi="Arial" w:cs="Arial"/>
                <w:b/>
                <w:color w:val="000000"/>
                <w:sz w:val="22"/>
                <w:szCs w:val="22"/>
              </w:rPr>
              <w:t>11</w:t>
            </w:r>
          </w:p>
        </w:tc>
        <w:tc>
          <w:tcPr>
            <w:tcW w:w="5715" w:type="dxa"/>
            <w:tcBorders>
              <w:bottom w:val="single" w:sz="4" w:space="0" w:color="000000"/>
            </w:tcBorders>
          </w:tcPr>
          <w:p w:rsidR="00972CCE" w:rsidRDefault="00141625">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Mötet avslutas</w:t>
            </w:r>
            <w:r>
              <w:rPr>
                <w:rFonts w:ascii="Arial" w:eastAsia="Arial" w:hAnsi="Arial" w:cs="Arial"/>
                <w:b/>
                <w:color w:val="000000"/>
                <w:sz w:val="22"/>
                <w:szCs w:val="22"/>
              </w:rPr>
              <w:br/>
            </w:r>
            <w:r>
              <w:rPr>
                <w:rFonts w:ascii="Arial" w:eastAsia="Arial" w:hAnsi="Arial" w:cs="Arial"/>
                <w:color w:val="000000"/>
                <w:sz w:val="22"/>
                <w:szCs w:val="22"/>
              </w:rPr>
              <w:t>Patrik avslutar mötet</w:t>
            </w:r>
            <w:r>
              <w:rPr>
                <w:rFonts w:ascii="Arial" w:eastAsia="Arial" w:hAnsi="Arial" w:cs="Arial"/>
                <w:sz w:val="22"/>
                <w:szCs w:val="22"/>
              </w:rPr>
              <w:t>.</w:t>
            </w:r>
          </w:p>
        </w:tc>
        <w:tc>
          <w:tcPr>
            <w:tcW w:w="2076" w:type="dxa"/>
            <w:tcBorders>
              <w:bottom w:val="single" w:sz="4" w:space="0" w:color="000000"/>
            </w:tcBorders>
          </w:tcPr>
          <w:p w:rsidR="00972CCE" w:rsidRDefault="00972CCE">
            <w:pPr>
              <w:pBdr>
                <w:top w:val="nil"/>
                <w:left w:val="nil"/>
                <w:bottom w:val="nil"/>
                <w:right w:val="nil"/>
                <w:between w:val="nil"/>
              </w:pBdr>
              <w:spacing w:before="144" w:after="144"/>
              <w:rPr>
                <w:rFonts w:ascii="Arial" w:eastAsia="Arial" w:hAnsi="Arial" w:cs="Arial"/>
                <w:color w:val="000000"/>
                <w:sz w:val="22"/>
                <w:szCs w:val="22"/>
              </w:rPr>
            </w:pPr>
          </w:p>
        </w:tc>
      </w:tr>
      <w:tr w:rsidR="00972CCE">
        <w:tc>
          <w:tcPr>
            <w:tcW w:w="870" w:type="dxa"/>
            <w:tcBorders>
              <w:top w:val="nil"/>
              <w:left w:val="nil"/>
              <w:bottom w:val="nil"/>
              <w:right w:val="nil"/>
            </w:tcBorders>
          </w:tcPr>
          <w:p w:rsidR="00972CCE" w:rsidRDefault="00972CCE">
            <w:pPr>
              <w:pBdr>
                <w:top w:val="nil"/>
                <w:left w:val="nil"/>
                <w:bottom w:val="nil"/>
                <w:right w:val="nil"/>
                <w:between w:val="nil"/>
              </w:pBdr>
              <w:spacing w:before="144" w:after="144"/>
              <w:rPr>
                <w:rFonts w:ascii="Arial" w:eastAsia="Arial" w:hAnsi="Arial" w:cs="Arial"/>
                <w:b/>
                <w:color w:val="000000"/>
                <w:sz w:val="22"/>
                <w:szCs w:val="22"/>
              </w:rPr>
            </w:pPr>
          </w:p>
        </w:tc>
        <w:tc>
          <w:tcPr>
            <w:tcW w:w="5715" w:type="dxa"/>
            <w:tcBorders>
              <w:top w:val="nil"/>
              <w:left w:val="nil"/>
              <w:bottom w:val="nil"/>
              <w:right w:val="nil"/>
            </w:tcBorders>
          </w:tcPr>
          <w:p w:rsidR="00972CCE" w:rsidRDefault="00972CCE">
            <w:pPr>
              <w:pBdr>
                <w:top w:val="nil"/>
                <w:left w:val="nil"/>
                <w:bottom w:val="nil"/>
                <w:right w:val="nil"/>
                <w:between w:val="nil"/>
              </w:pBdr>
              <w:spacing w:before="120"/>
              <w:rPr>
                <w:rFonts w:ascii="Arial" w:eastAsia="Arial" w:hAnsi="Arial" w:cs="Arial"/>
                <w:color w:val="000000"/>
                <w:sz w:val="22"/>
                <w:szCs w:val="22"/>
              </w:rPr>
            </w:pPr>
          </w:p>
        </w:tc>
        <w:tc>
          <w:tcPr>
            <w:tcW w:w="2076" w:type="dxa"/>
            <w:tcBorders>
              <w:top w:val="nil"/>
              <w:left w:val="nil"/>
              <w:bottom w:val="nil"/>
              <w:right w:val="nil"/>
            </w:tcBorders>
          </w:tcPr>
          <w:p w:rsidR="00972CCE" w:rsidRDefault="00972CCE">
            <w:pPr>
              <w:pBdr>
                <w:top w:val="nil"/>
                <w:left w:val="nil"/>
                <w:bottom w:val="nil"/>
                <w:right w:val="nil"/>
                <w:between w:val="nil"/>
              </w:pBdr>
              <w:rPr>
                <w:rFonts w:ascii="Arial" w:eastAsia="Arial" w:hAnsi="Arial" w:cs="Arial"/>
                <w:color w:val="000000"/>
                <w:sz w:val="22"/>
                <w:szCs w:val="22"/>
              </w:rPr>
            </w:pPr>
          </w:p>
        </w:tc>
      </w:tr>
    </w:tbl>
    <w:p w:rsidR="00972CCE" w:rsidRDefault="00972CCE">
      <w:pPr>
        <w:pBdr>
          <w:top w:val="nil"/>
          <w:left w:val="nil"/>
          <w:bottom w:val="nil"/>
          <w:right w:val="nil"/>
          <w:between w:val="nil"/>
        </w:pBdr>
        <w:rPr>
          <w:rFonts w:ascii="Arial" w:eastAsia="Arial" w:hAnsi="Arial" w:cs="Arial"/>
          <w:i/>
          <w:color w:val="000000"/>
          <w:sz w:val="22"/>
          <w:szCs w:val="22"/>
        </w:rPr>
      </w:pPr>
    </w:p>
    <w:p w:rsidR="00972CCE" w:rsidRDefault="00972CCE">
      <w:pPr>
        <w:pBdr>
          <w:top w:val="nil"/>
          <w:left w:val="nil"/>
          <w:bottom w:val="nil"/>
          <w:right w:val="nil"/>
          <w:between w:val="nil"/>
        </w:pBdr>
        <w:rPr>
          <w:rFonts w:ascii="Arial" w:eastAsia="Arial" w:hAnsi="Arial" w:cs="Arial"/>
          <w:i/>
          <w:sz w:val="22"/>
          <w:szCs w:val="22"/>
        </w:rPr>
      </w:pPr>
    </w:p>
    <w:p w:rsidR="00972CCE" w:rsidRDefault="00141625">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Vid protokollet:</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t>Ordförande:</w:t>
      </w:r>
      <w:r>
        <w:rPr>
          <w:rFonts w:ascii="Arial" w:eastAsia="Arial" w:hAnsi="Arial" w:cs="Arial"/>
          <w:i/>
          <w:color w:val="000000"/>
          <w:sz w:val="22"/>
          <w:szCs w:val="22"/>
        </w:rPr>
        <w:tab/>
      </w:r>
      <w:r>
        <w:rPr>
          <w:rFonts w:ascii="Arial" w:eastAsia="Arial" w:hAnsi="Arial" w:cs="Arial"/>
          <w:i/>
          <w:color w:val="000000"/>
          <w:sz w:val="22"/>
          <w:szCs w:val="22"/>
        </w:rPr>
        <w:t xml:space="preserve">               </w:t>
      </w:r>
    </w:p>
    <w:p w:rsidR="00972CCE" w:rsidRDefault="00972CCE">
      <w:pPr>
        <w:pBdr>
          <w:top w:val="nil"/>
          <w:left w:val="nil"/>
          <w:bottom w:val="nil"/>
          <w:right w:val="nil"/>
          <w:between w:val="nil"/>
        </w:pBdr>
        <w:rPr>
          <w:rFonts w:ascii="Arial" w:eastAsia="Arial" w:hAnsi="Arial" w:cs="Arial"/>
          <w:i/>
          <w:color w:val="000000"/>
          <w:sz w:val="22"/>
          <w:szCs w:val="22"/>
        </w:rPr>
      </w:pPr>
    </w:p>
    <w:p w:rsidR="00972CCE" w:rsidRDefault="00972CCE">
      <w:pPr>
        <w:pBdr>
          <w:top w:val="nil"/>
          <w:left w:val="nil"/>
          <w:bottom w:val="nil"/>
          <w:right w:val="nil"/>
          <w:between w:val="nil"/>
        </w:pBdr>
        <w:rPr>
          <w:rFonts w:ascii="Arial" w:eastAsia="Arial" w:hAnsi="Arial" w:cs="Arial"/>
          <w:i/>
          <w:color w:val="000000"/>
          <w:sz w:val="22"/>
          <w:szCs w:val="22"/>
        </w:rPr>
      </w:pPr>
      <w:bookmarkStart w:id="2" w:name="_30j0zll" w:colFirst="0" w:colLast="0"/>
      <w:bookmarkEnd w:id="2"/>
    </w:p>
    <w:p w:rsidR="00972CCE" w:rsidRDefault="00141625">
      <w:pPr>
        <w:pBdr>
          <w:top w:val="nil"/>
          <w:left w:val="nil"/>
          <w:bottom w:val="nil"/>
          <w:right w:val="nil"/>
          <w:between w:val="nil"/>
        </w:pBdr>
        <w:rPr>
          <w:rFonts w:ascii="Arial" w:eastAsia="Arial" w:hAnsi="Arial" w:cs="Arial"/>
          <w:i/>
          <w:color w:val="000000"/>
          <w:sz w:val="22"/>
          <w:szCs w:val="22"/>
        </w:rPr>
      </w:pPr>
      <w:bookmarkStart w:id="3" w:name="_1fob9te" w:colFirst="0" w:colLast="0"/>
      <w:bookmarkEnd w:id="3"/>
      <w:r>
        <w:rPr>
          <w:rFonts w:ascii="Arial" w:eastAsia="Arial" w:hAnsi="Arial" w:cs="Arial"/>
          <w:i/>
          <w:sz w:val="22"/>
          <w:szCs w:val="22"/>
        </w:rPr>
        <w:t>Annika  Bruno Knutsson</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t>Patrik Blomquist</w:t>
      </w:r>
    </w:p>
    <w:p w:rsidR="00972CCE" w:rsidRDefault="00972CCE">
      <w:pPr>
        <w:pBdr>
          <w:top w:val="nil"/>
          <w:left w:val="nil"/>
          <w:bottom w:val="nil"/>
          <w:right w:val="nil"/>
          <w:between w:val="nil"/>
        </w:pBdr>
        <w:rPr>
          <w:rFonts w:ascii="Arial" w:eastAsia="Arial" w:hAnsi="Arial" w:cs="Arial"/>
          <w:i/>
          <w:color w:val="000000"/>
          <w:sz w:val="22"/>
          <w:szCs w:val="22"/>
        </w:rPr>
      </w:pPr>
    </w:p>
    <w:p w:rsidR="00972CCE" w:rsidRDefault="00972CCE">
      <w:pPr>
        <w:pBdr>
          <w:top w:val="nil"/>
          <w:left w:val="nil"/>
          <w:bottom w:val="nil"/>
          <w:right w:val="nil"/>
          <w:between w:val="nil"/>
        </w:pBdr>
        <w:rPr>
          <w:rFonts w:ascii="Arial" w:eastAsia="Arial" w:hAnsi="Arial" w:cs="Arial"/>
          <w:i/>
          <w:color w:val="000000"/>
          <w:sz w:val="22"/>
          <w:szCs w:val="22"/>
        </w:rPr>
      </w:pPr>
    </w:p>
    <w:p w:rsidR="00972CCE" w:rsidRDefault="00972CCE">
      <w:pPr>
        <w:pBdr>
          <w:top w:val="nil"/>
          <w:left w:val="nil"/>
          <w:bottom w:val="nil"/>
          <w:right w:val="nil"/>
          <w:between w:val="nil"/>
        </w:pBdr>
        <w:rPr>
          <w:rFonts w:ascii="Arial" w:eastAsia="Arial" w:hAnsi="Arial" w:cs="Arial"/>
          <w:i/>
          <w:color w:val="000000"/>
          <w:sz w:val="22"/>
          <w:szCs w:val="22"/>
        </w:rPr>
      </w:pPr>
    </w:p>
    <w:p w:rsidR="00972CCE" w:rsidRDefault="00141625">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Justeras:</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t>Justeras:</w:t>
      </w:r>
      <w:r>
        <w:rPr>
          <w:rFonts w:ascii="Arial" w:eastAsia="Arial" w:hAnsi="Arial" w:cs="Arial"/>
          <w:i/>
          <w:color w:val="000000"/>
          <w:sz w:val="22"/>
          <w:szCs w:val="22"/>
        </w:rPr>
        <w:tab/>
      </w:r>
    </w:p>
    <w:p w:rsidR="00972CCE" w:rsidRDefault="00972CCE">
      <w:pPr>
        <w:pBdr>
          <w:top w:val="nil"/>
          <w:left w:val="nil"/>
          <w:bottom w:val="nil"/>
          <w:right w:val="nil"/>
          <w:between w:val="nil"/>
        </w:pBdr>
        <w:rPr>
          <w:rFonts w:ascii="Arial" w:eastAsia="Arial" w:hAnsi="Arial" w:cs="Arial"/>
          <w:i/>
          <w:color w:val="000000"/>
          <w:sz w:val="22"/>
          <w:szCs w:val="22"/>
        </w:rPr>
      </w:pPr>
    </w:p>
    <w:p w:rsidR="00972CCE" w:rsidRDefault="00972CCE">
      <w:pPr>
        <w:pBdr>
          <w:top w:val="nil"/>
          <w:left w:val="nil"/>
          <w:bottom w:val="nil"/>
          <w:right w:val="nil"/>
          <w:between w:val="nil"/>
        </w:pBdr>
        <w:rPr>
          <w:rFonts w:ascii="Arial" w:eastAsia="Arial" w:hAnsi="Arial" w:cs="Arial"/>
          <w:i/>
          <w:color w:val="000000"/>
          <w:sz w:val="22"/>
          <w:szCs w:val="22"/>
        </w:rPr>
      </w:pPr>
    </w:p>
    <w:p w:rsidR="00972CCE" w:rsidRDefault="00141625">
      <w:pPr>
        <w:pBdr>
          <w:top w:val="nil"/>
          <w:left w:val="nil"/>
          <w:bottom w:val="nil"/>
          <w:right w:val="nil"/>
          <w:between w:val="nil"/>
        </w:pBdr>
        <w:rPr>
          <w:rFonts w:ascii="Arial" w:eastAsia="Arial" w:hAnsi="Arial" w:cs="Arial"/>
          <w:i/>
          <w:color w:val="000000"/>
          <w:sz w:val="22"/>
          <w:szCs w:val="22"/>
        </w:rPr>
      </w:pPr>
      <w:r>
        <w:rPr>
          <w:rFonts w:ascii="Arial" w:eastAsia="Arial" w:hAnsi="Arial" w:cs="Arial"/>
          <w:i/>
          <w:sz w:val="22"/>
          <w:szCs w:val="22"/>
        </w:rPr>
        <w:t xml:space="preserve">Ylva </w:t>
      </w:r>
      <w:r>
        <w:rPr>
          <w:rFonts w:ascii="Arial" w:eastAsia="Arial" w:hAnsi="Arial" w:cs="Arial"/>
          <w:i/>
          <w:color w:val="000000"/>
          <w:sz w:val="22"/>
          <w:szCs w:val="22"/>
        </w:rPr>
        <w:t>Eri</w:t>
      </w:r>
      <w:r>
        <w:rPr>
          <w:rFonts w:ascii="Arial" w:eastAsia="Arial" w:hAnsi="Arial" w:cs="Arial"/>
          <w:i/>
          <w:sz w:val="22"/>
          <w:szCs w:val="22"/>
        </w:rPr>
        <w:t>c</w:t>
      </w:r>
      <w:r>
        <w:rPr>
          <w:rFonts w:ascii="Arial" w:eastAsia="Arial" w:hAnsi="Arial" w:cs="Arial"/>
          <w:i/>
          <w:color w:val="000000"/>
          <w:sz w:val="22"/>
          <w:szCs w:val="22"/>
        </w:rPr>
        <w:t>sson</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t>Joakim Dahl</w:t>
      </w:r>
    </w:p>
    <w:sectPr w:rsidR="00972CCE">
      <w:headerReference w:type="even" r:id="rId6"/>
      <w:headerReference w:type="default" r:id="rId7"/>
      <w:footerReference w:type="default" r:id="rId8"/>
      <w:pgSz w:w="11906" w:h="16838"/>
      <w:pgMar w:top="1417" w:right="1983"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25" w:rsidRDefault="00141625">
      <w:r>
        <w:separator/>
      </w:r>
    </w:p>
  </w:endnote>
  <w:endnote w:type="continuationSeparator" w:id="0">
    <w:p w:rsidR="00141625" w:rsidRDefault="0014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CE" w:rsidRDefault="00141625">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Sida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142664">
      <w:rPr>
        <w:rFonts w:ascii="Arial" w:eastAsia="Arial" w:hAnsi="Arial" w:cs="Arial"/>
        <w:b/>
        <w:color w:val="000000"/>
        <w:sz w:val="24"/>
        <w:szCs w:val="24"/>
      </w:rPr>
      <w:fldChar w:fldCharType="separate"/>
    </w:r>
    <w:r w:rsidR="00142664">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av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142664">
      <w:rPr>
        <w:rFonts w:ascii="Arial" w:eastAsia="Arial" w:hAnsi="Arial" w:cs="Arial"/>
        <w:b/>
        <w:color w:val="000000"/>
        <w:sz w:val="24"/>
        <w:szCs w:val="24"/>
      </w:rPr>
      <w:fldChar w:fldCharType="separate"/>
    </w:r>
    <w:r w:rsidR="00142664">
      <w:rPr>
        <w:rFonts w:ascii="Arial" w:eastAsia="Arial" w:hAnsi="Arial" w:cs="Arial"/>
        <w:b/>
        <w:noProof/>
        <w:color w:val="000000"/>
        <w:sz w:val="24"/>
        <w:szCs w:val="24"/>
      </w:rPr>
      <w:t>4</w:t>
    </w:r>
    <w:r>
      <w:rPr>
        <w:rFonts w:ascii="Arial" w:eastAsia="Arial" w:hAnsi="Arial" w:cs="Arial"/>
        <w:b/>
        <w:color w:val="000000"/>
        <w:sz w:val="24"/>
        <w:szCs w:val="24"/>
      </w:rPr>
      <w:fldChar w:fldCharType="end"/>
    </w:r>
  </w:p>
  <w:p w:rsidR="00972CCE" w:rsidRDefault="00972CC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25" w:rsidRDefault="00141625">
      <w:r>
        <w:separator/>
      </w:r>
    </w:p>
  </w:footnote>
  <w:footnote w:type="continuationSeparator" w:id="0">
    <w:p w:rsidR="00141625" w:rsidRDefault="00141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CE" w:rsidRDefault="0014162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972CCE" w:rsidRDefault="00972CC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CE" w:rsidRDefault="00141625">
    <w:pPr>
      <w:pBdr>
        <w:top w:val="nil"/>
        <w:left w:val="nil"/>
        <w:bottom w:val="nil"/>
        <w:right w:val="nil"/>
        <w:between w:val="nil"/>
      </w:pBdr>
      <w:tabs>
        <w:tab w:val="left" w:pos="3119"/>
      </w:tabs>
      <w:ind w:right="360"/>
      <w:rPr>
        <w:rFonts w:ascii="Arial" w:eastAsia="Arial" w:hAnsi="Arial" w:cs="Arial"/>
        <w:b/>
        <w:color w:val="000000"/>
        <w:sz w:val="22"/>
        <w:szCs w:val="22"/>
      </w:rPr>
    </w:pPr>
    <w:r>
      <w:rPr>
        <w:noProof/>
        <w:color w:val="000000"/>
      </w:rPr>
      <w:drawing>
        <wp:inline distT="0" distB="0" distL="0" distR="0">
          <wp:extent cx="1323975" cy="9525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323975" cy="952500"/>
                  </a:xfrm>
                  <a:prstGeom prst="rect">
                    <a:avLst/>
                  </a:prstGeom>
                  <a:ln/>
                </pic:spPr>
              </pic:pic>
            </a:graphicData>
          </a:graphic>
        </wp:inline>
      </w:drawing>
    </w:r>
    <w:r>
      <w:rPr>
        <w:color w:val="000000"/>
      </w:rPr>
      <w:t xml:space="preserve">                </w:t>
    </w:r>
    <w:r>
      <w:rPr>
        <w:color w:val="000000"/>
      </w:rPr>
      <w:tab/>
      <w:t xml:space="preserve">                                        </w:t>
    </w:r>
    <w:r>
      <w:rPr>
        <w:rFonts w:ascii="Arial" w:eastAsia="Arial" w:hAnsi="Arial" w:cs="Arial"/>
        <w:b/>
        <w:color w:val="000000"/>
        <w:sz w:val="22"/>
        <w:szCs w:val="22"/>
      </w:rPr>
      <w:t xml:space="preserve">Styrelsemöte </w:t>
    </w:r>
    <w:r>
      <w:rPr>
        <w:rFonts w:ascii="Arial" w:eastAsia="Arial" w:hAnsi="Arial" w:cs="Arial"/>
        <w:b/>
        <w:sz w:val="22"/>
        <w:szCs w:val="22"/>
      </w:rPr>
      <w:t>14</w:t>
    </w:r>
    <w:r>
      <w:rPr>
        <w:rFonts w:ascii="Arial" w:eastAsia="Arial" w:hAnsi="Arial" w:cs="Arial"/>
        <w:b/>
        <w:color w:val="000000"/>
        <w:sz w:val="22"/>
        <w:szCs w:val="22"/>
      </w:rPr>
      <w:t xml:space="preserve"> </w:t>
    </w:r>
    <w:r>
      <w:rPr>
        <w:rFonts w:ascii="Arial" w:eastAsia="Arial" w:hAnsi="Arial" w:cs="Arial"/>
        <w:b/>
        <w:sz w:val="22"/>
        <w:szCs w:val="22"/>
      </w:rPr>
      <w:t>januari 2019</w:t>
    </w:r>
  </w:p>
  <w:p w:rsidR="00972CCE" w:rsidRDefault="00141625">
    <w:pPr>
      <w:pBdr>
        <w:top w:val="nil"/>
        <w:left w:val="nil"/>
        <w:bottom w:val="nil"/>
        <w:right w:val="nil"/>
        <w:between w:val="nil"/>
      </w:pBdr>
      <w:tabs>
        <w:tab w:val="left" w:pos="3119"/>
      </w:tabs>
      <w:ind w:right="360"/>
      <w:rPr>
        <w:rFonts w:ascii="Arial" w:eastAsia="Arial" w:hAnsi="Arial" w:cs="Arial"/>
        <w:color w:val="FF0000"/>
        <w:sz w:val="22"/>
        <w:szCs w:val="22"/>
        <w:highlight w:val="yellow"/>
      </w:rPr>
    </w:pPr>
    <w:r>
      <w:rPr>
        <w:rFonts w:ascii="Arial" w:eastAsia="Arial" w:hAnsi="Arial" w:cs="Arial"/>
        <w:b/>
        <w:color w:val="000000"/>
        <w:sz w:val="22"/>
        <w:szCs w:val="22"/>
      </w:rPr>
      <w:tab/>
      <w:t xml:space="preserve">        </w:t>
    </w:r>
    <w:r>
      <w:rPr>
        <w:rFonts w:ascii="Arial" w:eastAsia="Arial" w:hAnsi="Arial" w:cs="Arial"/>
        <w:b/>
        <w:color w:val="000000"/>
        <w:sz w:val="22"/>
        <w:szCs w:val="22"/>
      </w:rPr>
      <w:tab/>
      <w:t xml:space="preserve">                         Protokoll nr </w:t>
    </w:r>
    <w:r>
      <w:rPr>
        <w:rFonts w:ascii="Arial" w:eastAsia="Arial" w:hAnsi="Arial" w:cs="Arial"/>
        <w:b/>
        <w:sz w:val="22"/>
        <w:szCs w:val="22"/>
      </w:rPr>
      <w:t>9</w:t>
    </w:r>
  </w:p>
  <w:p w:rsidR="00972CCE" w:rsidRDefault="00141625">
    <w:pPr>
      <w:pBdr>
        <w:top w:val="nil"/>
        <w:left w:val="nil"/>
        <w:bottom w:val="nil"/>
        <w:right w:val="nil"/>
        <w:between w:val="nil"/>
      </w:pBdr>
      <w:ind w:left="3912" w:firstLine="1304"/>
      <w:rPr>
        <w:rFonts w:ascii="Arial" w:eastAsia="Arial" w:hAnsi="Arial" w:cs="Arial"/>
        <w:color w:val="000000"/>
        <w:sz w:val="22"/>
        <w:szCs w:val="22"/>
      </w:rPr>
    </w:pPr>
    <w:r>
      <w:rPr>
        <w:rFonts w:ascii="Arial" w:eastAsia="Arial" w:hAnsi="Arial" w:cs="Arial"/>
        <w:color w:val="000000"/>
        <w:sz w:val="22"/>
        <w:szCs w:val="22"/>
      </w:rPr>
      <w:t xml:space="preserve">       </w:t>
    </w:r>
  </w:p>
  <w:p w:rsidR="00972CCE" w:rsidRDefault="00141625">
    <w:pPr>
      <w:pBdr>
        <w:top w:val="nil"/>
        <w:left w:val="nil"/>
        <w:bottom w:val="nil"/>
        <w:right w:val="nil"/>
        <w:between w:val="nil"/>
      </w:pBdr>
      <w:jc w:val="center"/>
      <w:rPr>
        <w:i/>
        <w:color w:val="000000"/>
        <w:sz w:val="32"/>
        <w:szCs w:val="32"/>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Plats: Föreningsgården </w:t>
    </w:r>
  </w:p>
  <w:p w:rsidR="00972CCE" w:rsidRDefault="00141625">
    <w:pPr>
      <w:pBdr>
        <w:top w:val="nil"/>
        <w:left w:val="nil"/>
        <w:bottom w:val="nil"/>
        <w:right w:val="nil"/>
        <w:between w:val="nil"/>
      </w:pBdr>
      <w:tabs>
        <w:tab w:val="left" w:pos="3119"/>
      </w:tabs>
      <w:ind w:right="360"/>
      <w:rPr>
        <w:rFonts w:ascii="Arial" w:eastAsia="Arial" w:hAnsi="Arial" w:cs="Arial"/>
        <w:b/>
        <w:color w:val="000000"/>
        <w:sz w:val="22"/>
        <w:szCs w:val="22"/>
      </w:rPr>
    </w:pPr>
    <w:r>
      <w:rPr>
        <w:color w:val="000000"/>
      </w:rPr>
      <w:tab/>
    </w:r>
    <w:r>
      <w:rPr>
        <w:color w:val="000000"/>
      </w:rPr>
      <w:tab/>
    </w:r>
  </w:p>
  <w:p w:rsidR="00972CCE" w:rsidRDefault="00972CCE">
    <w:pPr>
      <w:pBdr>
        <w:top w:val="nil"/>
        <w:left w:val="nil"/>
        <w:bottom w:val="nil"/>
        <w:right w:val="nil"/>
        <w:between w:val="nil"/>
      </w:pBdr>
      <w:tabs>
        <w:tab w:val="left" w:pos="3119"/>
      </w:tabs>
      <w:ind w:right="360"/>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CE"/>
    <w:rsid w:val="00141625"/>
    <w:rsid w:val="00142664"/>
    <w:rsid w:val="00972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2357A-2661-4D08-819E-5846018F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pBdr>
        <w:top w:val="nil"/>
        <w:left w:val="nil"/>
        <w:bottom w:val="nil"/>
        <w:right w:val="nil"/>
        <w:between w:val="nil"/>
      </w:pBdr>
      <w:outlineLvl w:val="0"/>
    </w:pPr>
    <w:rPr>
      <w:color w:val="000000"/>
      <w:sz w:val="24"/>
      <w:szCs w:val="24"/>
    </w:rPr>
  </w:style>
  <w:style w:type="paragraph" w:styleId="Rubrik2">
    <w:name w:val="heading 2"/>
    <w:basedOn w:val="Normal"/>
    <w:next w:val="Normal"/>
    <w:pPr>
      <w:keepNext/>
      <w:pBdr>
        <w:top w:val="nil"/>
        <w:left w:val="nil"/>
        <w:bottom w:val="nil"/>
        <w:right w:val="nil"/>
        <w:between w:val="nil"/>
      </w:pBdr>
      <w:outlineLvl w:val="1"/>
    </w:pPr>
    <w:rPr>
      <w:b/>
      <w:color w:val="000000"/>
      <w:sz w:val="13"/>
      <w:szCs w:val="13"/>
    </w:rPr>
  </w:style>
  <w:style w:type="paragraph" w:styleId="Rubri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Rubrik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Rubrik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4941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 Holmlund</cp:lastModifiedBy>
  <cp:revision>2</cp:revision>
  <dcterms:created xsi:type="dcterms:W3CDTF">2019-01-27T16:48:00Z</dcterms:created>
  <dcterms:modified xsi:type="dcterms:W3CDTF">2019-01-27T16:48:00Z</dcterms:modified>
</cp:coreProperties>
</file>