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40" w:rsidRDefault="002A2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13"/>
      </w:tblGrid>
      <w:tr w:rsidR="002A2740">
        <w:tc>
          <w:tcPr>
            <w:tcW w:w="567" w:type="dxa"/>
            <w:vAlign w:val="center"/>
          </w:tcPr>
          <w:p w:rsidR="002A2740" w:rsidRDefault="00754124">
            <w:pPr>
              <w:pStyle w:val="Rubrik2"/>
              <w:spacing w:before="144" w:after="144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Nr</w:t>
            </w:r>
          </w:p>
        </w:tc>
        <w:tc>
          <w:tcPr>
            <w:tcW w:w="8013" w:type="dxa"/>
            <w:vAlign w:val="center"/>
          </w:tcPr>
          <w:p w:rsidR="002A2740" w:rsidRDefault="0075412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Ämne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Mötets öppnande: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Mötet öppnades av Patrik Blomquist, ordförande.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Röstlängden för mötet </w:t>
            </w:r>
          </w:p>
          <w:p w:rsidR="002A2740" w:rsidRDefault="00754124">
            <w:pPr>
              <w:spacing w:before="144" w:after="144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Röstlängden fastställdes samt deltagarlista sammanställdes av röstberättigade medlemmar (bilaga).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ordförande för mötet</w:t>
            </w:r>
          </w:p>
          <w:p w:rsidR="002A2740" w:rsidRDefault="00754124">
            <w:pPr>
              <w:spacing w:before="144" w:after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Erik Wallin, som också är ordförande i Friskis &amp; Svettis på Lidingö, föreslogs och valdes.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sekreterare för mötet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Anni</w:t>
            </w:r>
            <w:r>
              <w:rPr>
                <w:rFonts w:ascii="Arial" w:eastAsia="Arial" w:hAnsi="Arial" w:cs="Arial"/>
                <w:sz w:val="22"/>
                <w:szCs w:val="22"/>
              </w:rPr>
              <w:t>ka Bruno Knutsson föreslogs och valdes.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  <w:tcBorders>
              <w:bottom w:val="single" w:sz="4" w:space="0" w:color="000000"/>
            </w:tcBorders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013" w:type="dxa"/>
            <w:tcBorders>
              <w:bottom w:val="single" w:sz="4" w:space="0" w:color="000000"/>
            </w:tcBorders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två justerare, tillika rösträknare, att jämte ordförande justera protokollet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Anders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Rosswall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och Karin Stridh valdes till rösträknare samt justerare.</w:t>
            </w:r>
          </w:p>
          <w:p w:rsidR="002A2740" w:rsidRDefault="00754124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Fråga om årsmötet är i stadgeenlig ordning kallad</w:t>
            </w:r>
          </w:p>
          <w:p w:rsidR="002A2740" w:rsidRDefault="00754124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Stadgarna: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Lokalavdelningens styrelse ansvarar för att kalla till årsmöte senast fyra veckor före mötet eller i förekommande fall till extra årsmöte. Kallelse till årsmöte sker genom annons, brev, fax eller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e-post.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2A2740" w:rsidRDefault="002A274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Kallelse till årsmötet ansågs ha stadgeenligt gjorts – både via e-post och i Aktivitetsguiden.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Godkännande av dagordning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Dagordningen godkändes.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Behandling av styrelsens resultat- och balansräkning samt verksamhets- och förvaltningsberättelse för det gångna verksamhetsåret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Patrik Blomquist gick igenom verksamhetsberättelsen, Per Larsén presenterade bokslutet. Årets resultat förs över i ny räkning.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Dokumenten lades till handlingarna.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Revisorernas berättelse för samma tid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Mötesordförande föredrog revisionsberättelsen av Håkan Grefberg. Dokumenten lades till handlingarna. 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Fråga om ansvarsfrihet för styrelsens förvaltning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Årsmötet fastställde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verksamhetsberättelsen samt resultat- och balansräkningen.  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Styrelsen beviljades ansvarsfrihet.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Antagande av Friluftsfrämjandets stadgar antagna på Riksstämman i maj 2018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Stadgarna antogs.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Behandling av ärenden som styrelsen förelägger mötet</w:t>
            </w:r>
          </w:p>
          <w:p w:rsidR="002A2740" w:rsidRDefault="0075412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Styrelsen hade inga ärenden.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Behandling av inkomna ärenden/motioner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Inga inkomna motioner eller ärenden.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Fastställande av arvode till styrelsen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Ingen ekonomisk ersättning, men många glada till</w:t>
            </w:r>
            <w:r>
              <w:rPr>
                <w:rFonts w:ascii="Arial" w:eastAsia="Arial" w:hAnsi="Arial" w:cs="Arial"/>
                <w:sz w:val="22"/>
                <w:szCs w:val="22"/>
              </w:rPr>
              <w:t>rop.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Behandling av styrelsens verksamhets- och budgetplan för kommande verksamhetsräkenskapsår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211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Patrik Blomquist presenterade verksamhetsplanen (bilaga).</w:t>
            </w:r>
          </w:p>
          <w:p w:rsidR="002A2740" w:rsidRDefault="0075412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Årsmötet antog styrelsens förslag till verksamhetsplan.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ordförande för lokalavdelningen tillika för dess styrelse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Patrik Blomquist föreslogs och valdes med mandattid ett år.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Bestämmande av antalet styrelseledamöter och eventuella suppleante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Årsmötet fastställde att det ska vara åtta ordinarie ledamöter och en suppleant.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 av halva antalet ledamöter samt eventuella fyllnadsval.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halva antalet ledamöter och suppleanter samt eventuella fyllnadsval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Följande ordinarie ledamöter valdes med mandattid två år: 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Johan Larsson (omval)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Ylva Eriksson (omval)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Dalaryd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(omval)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Nina Karlstedt (nyval) 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Följande suppleanter valdes med mandattid ett år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Ulla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Bohmgren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(omval)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en revisor med personlig suppleant</w:t>
            </w:r>
          </w:p>
          <w:p w:rsidR="002A2740" w:rsidRDefault="0075412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Följande valdes med mandattid ett år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Revisor: Håkan Grefberg (omval)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Suppleant: Celesta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Erkander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(omval)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 av valberedning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Christian Gottlieb (sammankallande) och Lars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Agö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valdes av årsmötet till valberedning.  </w:t>
            </w:r>
          </w:p>
          <w:p w:rsidR="002A2740" w:rsidRDefault="002A2740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 av ombud till Regionstämman lördag den 6 april, Tom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Tits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Södertälje</w:t>
            </w:r>
          </w:p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Lidingö lokalavdelning har f</w:t>
            </w:r>
            <w:r>
              <w:rPr>
                <w:rFonts w:ascii="Arial" w:eastAsia="Arial" w:hAnsi="Arial" w:cs="Arial"/>
                <w:sz w:val="22"/>
                <w:szCs w:val="22"/>
              </w:rPr>
              <w:t>yra mandat. Patrik Blomquist utsågs av årsmötet till ett av ombuden. Styrelsen fick i uppdrag att utse de övriga tre.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22</w:t>
            </w:r>
          </w:p>
          <w:p w:rsidR="002A2740" w:rsidRDefault="002A2740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ind w:firstLin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Utmärkelser</w:t>
            </w:r>
          </w:p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Stora förtjänstmärket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Cecilia Roos (I Ur och Skur), ej närvarande</w:t>
            </w:r>
          </w:p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Lilla förtjänstmärket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Per Larsén (vandring, styrelse), närvarande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Karin Stridh (vandring), närvarande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Ulf Gezelius (Bytesmarknad), ej närvarande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Niklas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Hallner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(Bytesmarknad), ej närvarande</w:t>
            </w:r>
          </w:p>
        </w:tc>
      </w:tr>
      <w:tr w:rsidR="002A2740">
        <w:tc>
          <w:tcPr>
            <w:tcW w:w="567" w:type="dxa"/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8013" w:type="dxa"/>
          </w:tcPr>
          <w:p w:rsidR="002A2740" w:rsidRDefault="00754124">
            <w:pPr>
              <w:spacing w:before="240" w:after="200" w:line="276" w:lineRule="auto"/>
              <w:ind w:firstLin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Övriga frågor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Avtackning avgående styrelseledamöter: Cecilia Eriksson och Joakim Da</w:t>
            </w:r>
            <w:r>
              <w:rPr>
                <w:rFonts w:ascii="Arial" w:eastAsia="Arial" w:hAnsi="Arial" w:cs="Arial"/>
                <w:sz w:val="22"/>
                <w:szCs w:val="22"/>
              </w:rPr>
              <w:t>hl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2740">
        <w:tc>
          <w:tcPr>
            <w:tcW w:w="567" w:type="dxa"/>
            <w:tcBorders>
              <w:bottom w:val="single" w:sz="4" w:space="0" w:color="000000"/>
            </w:tcBorders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013" w:type="dxa"/>
            <w:tcBorders>
              <w:bottom w:val="single" w:sz="4" w:space="0" w:color="000000"/>
            </w:tcBorders>
          </w:tcPr>
          <w:p w:rsidR="002A2740" w:rsidRDefault="00754124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Mötets avslutande</w:t>
            </w:r>
          </w:p>
          <w:p w:rsidR="002A2740" w:rsidRDefault="007541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Mötesordförande Erik Wallin avslutade mötet.</w:t>
            </w:r>
          </w:p>
          <w:p w:rsidR="002A2740" w:rsidRDefault="002A27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754124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Vid protokollet: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Ordförande:</w:t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       </w:t>
      </w: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754124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Annika Bruno Knutsson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Erik Wallin</w:t>
      </w: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754124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Justeras: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Justeras:</w:t>
      </w:r>
      <w:r>
        <w:rPr>
          <w:rFonts w:ascii="Arial" w:eastAsia="Arial" w:hAnsi="Arial" w:cs="Arial"/>
          <w:i/>
          <w:sz w:val="22"/>
          <w:szCs w:val="22"/>
        </w:rPr>
        <w:tab/>
      </w: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754124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Anders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Rosswall</w:t>
      </w:r>
      <w:proofErr w:type="spellEnd"/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Karin Stridh</w:t>
      </w:r>
    </w:p>
    <w:p w:rsidR="002A2740" w:rsidRDefault="002A2740">
      <w:pPr>
        <w:rPr>
          <w:rFonts w:ascii="Arial" w:eastAsia="Arial" w:hAnsi="Arial" w:cs="Arial"/>
          <w:i/>
          <w:sz w:val="22"/>
          <w:szCs w:val="22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b/>
          <w:sz w:val="24"/>
          <w:szCs w:val="24"/>
        </w:rPr>
      </w:pPr>
    </w:p>
    <w:p w:rsidR="002A2740" w:rsidRDefault="0075412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Bilaga deltagarlista:</w:t>
      </w: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Patrik Blomquist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Ylva Ericsson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Joakim Dahl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Magnus Linde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Siv Linde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Mikael Holmlund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Johan Larsson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 Jadeborg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Roland Jadeborg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Kurz</w:t>
      </w:r>
      <w:proofErr w:type="spellEnd"/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Göran Kull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Anna </w:t>
      </w:r>
      <w:proofErr w:type="spellStart"/>
      <w:r>
        <w:rPr>
          <w:rFonts w:ascii="Arial" w:eastAsia="Arial" w:hAnsi="Arial" w:cs="Arial"/>
          <w:sz w:val="24"/>
          <w:szCs w:val="24"/>
        </w:rPr>
        <w:t>Gillenius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Kull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Christian Gottlieb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Karin Byström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Carina Wallmark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Nina Karlstedt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nika Bruno Knutsson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Anders </w:t>
      </w:r>
      <w:proofErr w:type="spellStart"/>
      <w:r>
        <w:rPr>
          <w:rFonts w:ascii="Arial" w:eastAsia="Arial" w:hAnsi="Arial" w:cs="Arial"/>
          <w:sz w:val="24"/>
          <w:szCs w:val="24"/>
        </w:rPr>
        <w:t>Rosswall</w:t>
      </w:r>
      <w:proofErr w:type="spellEnd"/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Eva </w:t>
      </w:r>
      <w:proofErr w:type="spellStart"/>
      <w:r>
        <w:rPr>
          <w:rFonts w:ascii="Arial" w:eastAsia="Arial" w:hAnsi="Arial" w:cs="Arial"/>
          <w:sz w:val="24"/>
          <w:szCs w:val="24"/>
        </w:rPr>
        <w:t>Rozenbeek</w:t>
      </w:r>
      <w:proofErr w:type="spellEnd"/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Karin Stridh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Susanne </w:t>
      </w:r>
      <w:proofErr w:type="spellStart"/>
      <w:r>
        <w:rPr>
          <w:rFonts w:ascii="Arial" w:eastAsia="Arial" w:hAnsi="Arial" w:cs="Arial"/>
          <w:sz w:val="24"/>
          <w:szCs w:val="24"/>
        </w:rPr>
        <w:t>Nolmesjö</w:t>
      </w:r>
      <w:proofErr w:type="spellEnd"/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Larsén 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Cecilia Eriksson</w:t>
      </w:r>
    </w:p>
    <w:p w:rsidR="002A2740" w:rsidRDefault="00754124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Håkan Kjellgren</w:t>
      </w: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</w:p>
    <w:p w:rsidR="002A2740" w:rsidRDefault="002A2740">
      <w:pPr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sectPr w:rsidR="002A2740">
      <w:headerReference w:type="even" r:id="rId7"/>
      <w:headerReference w:type="default" r:id="rId8"/>
      <w:footerReference w:type="default" r:id="rId9"/>
      <w:pgSz w:w="11906" w:h="16838"/>
      <w:pgMar w:top="1417" w:right="1983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24" w:rsidRDefault="00754124">
      <w:r>
        <w:separator/>
      </w:r>
    </w:p>
  </w:endnote>
  <w:endnote w:type="continuationSeparator" w:id="0">
    <w:p w:rsidR="00754124" w:rsidRDefault="0075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40" w:rsidRDefault="007541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Sida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 w:rsidR="00C24BF1"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="00C24BF1">
      <w:rPr>
        <w:rFonts w:ascii="Arial" w:eastAsia="Arial" w:hAnsi="Arial" w:cs="Arial"/>
        <w:b/>
        <w:noProof/>
        <w:color w:val="000000"/>
        <w:sz w:val="24"/>
        <w:szCs w:val="24"/>
      </w:rPr>
      <w:t>1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av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 w:rsidR="00C24BF1"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="00C24BF1">
      <w:rPr>
        <w:rFonts w:ascii="Arial" w:eastAsia="Arial" w:hAnsi="Arial" w:cs="Arial"/>
        <w:b/>
        <w:noProof/>
        <w:color w:val="000000"/>
        <w:sz w:val="24"/>
        <w:szCs w:val="24"/>
      </w:rPr>
      <w:t>1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:rsidR="002A2740" w:rsidRDefault="002A27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24" w:rsidRDefault="00754124">
      <w:r>
        <w:separator/>
      </w:r>
    </w:p>
  </w:footnote>
  <w:footnote w:type="continuationSeparator" w:id="0">
    <w:p w:rsidR="00754124" w:rsidRDefault="0075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40" w:rsidRDefault="007541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A2740" w:rsidRDefault="002A27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40" w:rsidRDefault="00754124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ind w:right="360"/>
      <w:rPr>
        <w:rFonts w:ascii="Arial" w:eastAsia="Arial" w:hAnsi="Arial" w:cs="Arial"/>
        <w:b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>
          <wp:extent cx="1190993" cy="155911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993" cy="1559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</w:t>
    </w:r>
    <w:r>
      <w:rPr>
        <w:color w:val="000000"/>
      </w:rPr>
      <w:tab/>
      <w:t xml:space="preserve">                                        </w:t>
    </w:r>
    <w:r>
      <w:rPr>
        <w:rFonts w:ascii="Arial" w:eastAsia="Arial" w:hAnsi="Arial" w:cs="Arial"/>
        <w:b/>
        <w:color w:val="000000"/>
        <w:sz w:val="22"/>
        <w:szCs w:val="22"/>
      </w:rPr>
      <w:t>Årsmöte 1</w:t>
    </w:r>
    <w:r>
      <w:rPr>
        <w:rFonts w:ascii="Arial" w:eastAsia="Arial" w:hAnsi="Arial" w:cs="Arial"/>
        <w:b/>
        <w:sz w:val="22"/>
        <w:szCs w:val="22"/>
      </w:rPr>
      <w:t>0</w:t>
    </w:r>
    <w:r>
      <w:rPr>
        <w:rFonts w:ascii="Arial" w:eastAsia="Arial" w:hAnsi="Arial" w:cs="Arial"/>
        <w:b/>
        <w:color w:val="000000"/>
        <w:sz w:val="22"/>
        <w:szCs w:val="22"/>
      </w:rPr>
      <w:t xml:space="preserve"> mars 201</w:t>
    </w:r>
    <w:r>
      <w:rPr>
        <w:rFonts w:ascii="Arial" w:eastAsia="Arial" w:hAnsi="Arial" w:cs="Arial"/>
        <w:b/>
        <w:sz w:val="22"/>
        <w:szCs w:val="22"/>
      </w:rPr>
      <w:t>9</w:t>
    </w:r>
  </w:p>
  <w:p w:rsidR="002A2740" w:rsidRDefault="00754124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ind w:right="360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ab/>
      <w:t xml:space="preserve">        </w:t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 xml:space="preserve">                         </w:t>
    </w:r>
  </w:p>
  <w:p w:rsidR="002A2740" w:rsidRDefault="00754124">
    <w:pP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 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  <w:t xml:space="preserve">  Plats: Föreningsgården </w:t>
    </w:r>
  </w:p>
  <w:p w:rsidR="002A2740" w:rsidRDefault="00754124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ind w:right="360"/>
      <w:rPr>
        <w:rFonts w:ascii="Arial" w:eastAsia="Arial" w:hAnsi="Arial" w:cs="Arial"/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62D36"/>
    <w:multiLevelType w:val="multilevel"/>
    <w:tmpl w:val="52A88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40"/>
    <w:rsid w:val="002A2740"/>
    <w:rsid w:val="00754124"/>
    <w:rsid w:val="00C2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89768"/>
  <w15:docId w15:val="{A682AD2A-6ECF-9249-AEA1-F314248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13"/>
      <w:szCs w:val="13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24BF1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4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annika bruno</cp:lastModifiedBy>
  <cp:revision>2</cp:revision>
  <dcterms:created xsi:type="dcterms:W3CDTF">2019-03-13T16:42:00Z</dcterms:created>
  <dcterms:modified xsi:type="dcterms:W3CDTF">2019-03-13T16:42:00Z</dcterms:modified>
</cp:coreProperties>
</file>