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041" w:rsidRDefault="00CE2041">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heading=h.gjdgxs" w:colFirst="0" w:colLast="0"/>
      <w:bookmarkStart w:id="1" w:name="_GoBack"/>
      <w:bookmarkEnd w:id="0"/>
      <w:bookmarkEnd w:id="1"/>
    </w:p>
    <w:tbl>
      <w:tblPr>
        <w:tblStyle w:val="a1"/>
        <w:tblW w:w="86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5716"/>
        <w:gridCol w:w="2076"/>
      </w:tblGrid>
      <w:tr w:rsidR="00CE2041">
        <w:tc>
          <w:tcPr>
            <w:tcW w:w="8662" w:type="dxa"/>
            <w:gridSpan w:val="3"/>
            <w:vAlign w:val="center"/>
          </w:tcPr>
          <w:p w:rsidR="00CE2041" w:rsidRDefault="000E6AC3">
            <w:pPr>
              <w:spacing w:before="144" w:after="144"/>
              <w:rPr>
                <w:rFonts w:ascii="Arial" w:eastAsia="Arial" w:hAnsi="Arial" w:cs="Arial"/>
              </w:rPr>
            </w:pPr>
            <w:r>
              <w:rPr>
                <w:rFonts w:ascii="Arial" w:eastAsia="Arial" w:hAnsi="Arial" w:cs="Arial"/>
                <w:b/>
              </w:rPr>
              <w:t xml:space="preserve">Närvarande: </w:t>
            </w:r>
            <w:r>
              <w:rPr>
                <w:rFonts w:ascii="Arial" w:eastAsia="Arial" w:hAnsi="Arial" w:cs="Arial"/>
              </w:rPr>
              <w:t xml:space="preserve">Patrik Blomquist, Annika Bruno Knutsson, Ylva Ericsson, Elisabet Holtz, Py Dalaryd, Johan Claesson, Nina Karlstedt, Mikael Holmlund (adjungerad) </w:t>
            </w:r>
          </w:p>
          <w:p w:rsidR="00CE2041" w:rsidRDefault="000E6AC3">
            <w:pPr>
              <w:pBdr>
                <w:top w:val="nil"/>
                <w:left w:val="nil"/>
                <w:bottom w:val="nil"/>
                <w:right w:val="nil"/>
                <w:between w:val="nil"/>
              </w:pBdr>
              <w:spacing w:before="144" w:after="144"/>
              <w:rPr>
                <w:rFonts w:ascii="Arial" w:eastAsia="Arial" w:hAnsi="Arial" w:cs="Arial"/>
                <w:b/>
                <w:color w:val="000000"/>
              </w:rPr>
            </w:pPr>
            <w:r>
              <w:rPr>
                <w:rFonts w:ascii="Arial" w:eastAsia="Arial" w:hAnsi="Arial" w:cs="Arial"/>
                <w:b/>
              </w:rPr>
              <w:t>Frånvarande:</w:t>
            </w:r>
            <w:r>
              <w:rPr>
                <w:rFonts w:ascii="Arial" w:eastAsia="Arial" w:hAnsi="Arial" w:cs="Arial"/>
              </w:rPr>
              <w:t xml:space="preserve"> Ulla Bohmgren, Johan Larsson </w:t>
            </w:r>
          </w:p>
        </w:tc>
      </w:tr>
      <w:tr w:rsidR="00CE2041">
        <w:tc>
          <w:tcPr>
            <w:tcW w:w="870" w:type="dxa"/>
            <w:vAlign w:val="center"/>
          </w:tcPr>
          <w:p w:rsidR="00CE2041" w:rsidRDefault="00CE2041">
            <w:pPr>
              <w:pStyle w:val="Rubrik2"/>
              <w:spacing w:before="144" w:after="144"/>
              <w:jc w:val="center"/>
              <w:rPr>
                <w:rFonts w:ascii="Arial" w:eastAsia="Arial" w:hAnsi="Arial" w:cs="Arial"/>
                <w:sz w:val="20"/>
                <w:szCs w:val="20"/>
              </w:rPr>
            </w:pPr>
          </w:p>
        </w:tc>
        <w:tc>
          <w:tcPr>
            <w:tcW w:w="5716" w:type="dxa"/>
            <w:vAlign w:val="center"/>
          </w:tcPr>
          <w:p w:rsidR="00CE2041" w:rsidRDefault="000E6AC3">
            <w:pPr>
              <w:pBdr>
                <w:top w:val="nil"/>
                <w:left w:val="nil"/>
                <w:bottom w:val="nil"/>
                <w:right w:val="nil"/>
                <w:between w:val="nil"/>
              </w:pBdr>
              <w:spacing w:before="144" w:after="144"/>
              <w:rPr>
                <w:rFonts w:ascii="Arial" w:eastAsia="Arial" w:hAnsi="Arial" w:cs="Arial"/>
                <w:b/>
              </w:rPr>
            </w:pPr>
            <w:r>
              <w:rPr>
                <w:rFonts w:ascii="Arial" w:eastAsia="Arial" w:hAnsi="Arial" w:cs="Arial"/>
                <w:b/>
              </w:rPr>
              <w:t>Ämne</w:t>
            </w:r>
          </w:p>
        </w:tc>
        <w:tc>
          <w:tcPr>
            <w:tcW w:w="2076" w:type="dxa"/>
            <w:vAlign w:val="center"/>
          </w:tcPr>
          <w:p w:rsidR="00CE2041" w:rsidRDefault="000E6AC3">
            <w:pPr>
              <w:pBdr>
                <w:top w:val="nil"/>
                <w:left w:val="nil"/>
                <w:bottom w:val="nil"/>
                <w:right w:val="nil"/>
                <w:between w:val="nil"/>
              </w:pBdr>
              <w:spacing w:before="144" w:after="144"/>
              <w:rPr>
                <w:rFonts w:ascii="Arial" w:eastAsia="Arial" w:hAnsi="Arial" w:cs="Arial"/>
                <w:b/>
                <w:color w:val="000000"/>
              </w:rPr>
            </w:pPr>
            <w:r>
              <w:rPr>
                <w:rFonts w:ascii="Arial" w:eastAsia="Arial" w:hAnsi="Arial" w:cs="Arial"/>
                <w:b/>
                <w:color w:val="000000"/>
              </w:rPr>
              <w:t>Klart senast; verkställs av; bilaga</w:t>
            </w:r>
          </w:p>
        </w:tc>
      </w:tr>
      <w:tr w:rsidR="00CE2041">
        <w:tc>
          <w:tcPr>
            <w:tcW w:w="870" w:type="dxa"/>
          </w:tcPr>
          <w:p w:rsidR="00CE2041" w:rsidRDefault="000E6AC3">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w:t>
            </w:r>
            <w:r>
              <w:rPr>
                <w:rFonts w:ascii="Arial" w:eastAsia="Arial" w:hAnsi="Arial" w:cs="Arial"/>
                <w:b/>
                <w:color w:val="000000"/>
              </w:rPr>
              <w:t>1</w:t>
            </w:r>
          </w:p>
        </w:tc>
        <w:tc>
          <w:tcPr>
            <w:tcW w:w="5716" w:type="dxa"/>
          </w:tcPr>
          <w:p w:rsidR="00CE2041" w:rsidRDefault="000E6AC3">
            <w:pPr>
              <w:pBdr>
                <w:top w:val="nil"/>
                <w:left w:val="nil"/>
                <w:bottom w:val="nil"/>
                <w:right w:val="nil"/>
                <w:between w:val="nil"/>
              </w:pBdr>
              <w:spacing w:before="144" w:after="144"/>
              <w:rPr>
                <w:rFonts w:ascii="Arial" w:eastAsia="Arial" w:hAnsi="Arial" w:cs="Arial"/>
                <w:b/>
              </w:rPr>
            </w:pPr>
            <w:r>
              <w:rPr>
                <w:rFonts w:ascii="Arial" w:eastAsia="Arial" w:hAnsi="Arial" w:cs="Arial"/>
                <w:b/>
              </w:rPr>
              <w:t>Mötet öppnades</w:t>
            </w:r>
          </w:p>
          <w:p w:rsidR="00CE2041" w:rsidRDefault="000E6AC3">
            <w:pPr>
              <w:pBdr>
                <w:top w:val="nil"/>
                <w:left w:val="nil"/>
                <w:bottom w:val="nil"/>
                <w:right w:val="nil"/>
                <w:between w:val="nil"/>
              </w:pBdr>
              <w:spacing w:before="144" w:after="144"/>
              <w:rPr>
                <w:rFonts w:ascii="Arial" w:eastAsia="Arial" w:hAnsi="Arial" w:cs="Arial"/>
              </w:rPr>
            </w:pPr>
            <w:r>
              <w:rPr>
                <w:rFonts w:ascii="Arial" w:eastAsia="Arial" w:hAnsi="Arial" w:cs="Arial"/>
              </w:rPr>
              <w:t>Patrik (ordf.) önskade alla välkomna och öppnade mötet. Vi beklagar styrelseledamot och vice ordförande Per Larséns hastiga bortgång och tillägnar honom</w:t>
            </w:r>
            <w:r>
              <w:rPr>
                <w:rFonts w:ascii="Arial" w:eastAsia="Arial" w:hAnsi="Arial" w:cs="Arial"/>
                <w:color w:val="000000"/>
              </w:rPr>
              <w:t xml:space="preserve"> våra </w:t>
            </w:r>
            <w:r>
              <w:rPr>
                <w:rFonts w:ascii="Arial" w:eastAsia="Arial" w:hAnsi="Arial" w:cs="Arial"/>
              </w:rPr>
              <w:t xml:space="preserve">tankar.  </w:t>
            </w:r>
          </w:p>
        </w:tc>
        <w:tc>
          <w:tcPr>
            <w:tcW w:w="2076" w:type="dxa"/>
          </w:tcPr>
          <w:p w:rsidR="00CE2041" w:rsidRDefault="00CE2041">
            <w:pPr>
              <w:pBdr>
                <w:top w:val="nil"/>
                <w:left w:val="nil"/>
                <w:bottom w:val="nil"/>
                <w:right w:val="nil"/>
                <w:between w:val="nil"/>
              </w:pBdr>
              <w:spacing w:before="144" w:after="144"/>
              <w:rPr>
                <w:rFonts w:ascii="Arial" w:eastAsia="Arial" w:hAnsi="Arial" w:cs="Arial"/>
                <w:color w:val="000000"/>
              </w:rPr>
            </w:pPr>
          </w:p>
        </w:tc>
      </w:tr>
      <w:tr w:rsidR="00CE2041">
        <w:tc>
          <w:tcPr>
            <w:tcW w:w="870" w:type="dxa"/>
          </w:tcPr>
          <w:p w:rsidR="00CE2041" w:rsidRDefault="000E6AC3">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w:t>
            </w:r>
            <w:r>
              <w:rPr>
                <w:rFonts w:ascii="Arial" w:eastAsia="Arial" w:hAnsi="Arial" w:cs="Arial"/>
                <w:b/>
                <w:color w:val="000000"/>
              </w:rPr>
              <w:t>2</w:t>
            </w:r>
          </w:p>
        </w:tc>
        <w:tc>
          <w:tcPr>
            <w:tcW w:w="5716" w:type="dxa"/>
          </w:tcPr>
          <w:p w:rsidR="00CE2041" w:rsidRDefault="000E6AC3">
            <w:pPr>
              <w:pBdr>
                <w:top w:val="nil"/>
                <w:left w:val="nil"/>
                <w:bottom w:val="nil"/>
                <w:right w:val="nil"/>
                <w:between w:val="nil"/>
              </w:pBdr>
              <w:spacing w:before="144" w:after="144"/>
              <w:rPr>
                <w:rFonts w:ascii="Arial" w:eastAsia="Arial" w:hAnsi="Arial" w:cs="Arial"/>
                <w:b/>
              </w:rPr>
            </w:pPr>
            <w:r>
              <w:rPr>
                <w:rFonts w:ascii="Arial" w:eastAsia="Arial" w:hAnsi="Arial" w:cs="Arial"/>
                <w:b/>
              </w:rPr>
              <w:t>Val av sekreterare</w:t>
            </w:r>
          </w:p>
          <w:p w:rsidR="00CE2041" w:rsidRDefault="000E6AC3">
            <w:pPr>
              <w:pBdr>
                <w:top w:val="nil"/>
                <w:left w:val="nil"/>
                <w:bottom w:val="nil"/>
                <w:right w:val="nil"/>
                <w:between w:val="nil"/>
              </w:pBdr>
              <w:spacing w:before="144" w:after="144"/>
              <w:rPr>
                <w:rFonts w:ascii="Arial" w:eastAsia="Arial" w:hAnsi="Arial" w:cs="Arial"/>
              </w:rPr>
            </w:pPr>
            <w:r>
              <w:rPr>
                <w:rFonts w:ascii="Arial" w:eastAsia="Arial" w:hAnsi="Arial" w:cs="Arial"/>
              </w:rPr>
              <w:t>Styrelsen beslutade att välja Annika Bruno Knutsson som sekreterare för mötet.</w:t>
            </w:r>
          </w:p>
        </w:tc>
        <w:tc>
          <w:tcPr>
            <w:tcW w:w="2076" w:type="dxa"/>
          </w:tcPr>
          <w:p w:rsidR="00CE2041" w:rsidRDefault="00CE2041">
            <w:pPr>
              <w:pBdr>
                <w:top w:val="nil"/>
                <w:left w:val="nil"/>
                <w:bottom w:val="nil"/>
                <w:right w:val="nil"/>
                <w:between w:val="nil"/>
              </w:pBdr>
              <w:spacing w:before="144" w:after="144"/>
              <w:rPr>
                <w:rFonts w:ascii="Arial" w:eastAsia="Arial" w:hAnsi="Arial" w:cs="Arial"/>
                <w:color w:val="000000"/>
              </w:rPr>
            </w:pPr>
          </w:p>
        </w:tc>
      </w:tr>
      <w:tr w:rsidR="00CE2041">
        <w:tc>
          <w:tcPr>
            <w:tcW w:w="870" w:type="dxa"/>
          </w:tcPr>
          <w:p w:rsidR="00CE2041" w:rsidRDefault="000E6AC3">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§3</w:t>
            </w:r>
          </w:p>
        </w:tc>
        <w:tc>
          <w:tcPr>
            <w:tcW w:w="5716" w:type="dxa"/>
          </w:tcPr>
          <w:p w:rsidR="00CE2041" w:rsidRDefault="000E6AC3">
            <w:pPr>
              <w:pBdr>
                <w:top w:val="nil"/>
                <w:left w:val="nil"/>
                <w:bottom w:val="nil"/>
                <w:right w:val="nil"/>
                <w:between w:val="nil"/>
              </w:pBdr>
              <w:spacing w:before="144" w:after="144"/>
              <w:rPr>
                <w:rFonts w:ascii="Arial" w:eastAsia="Arial" w:hAnsi="Arial" w:cs="Arial"/>
                <w:b/>
              </w:rPr>
            </w:pPr>
            <w:r>
              <w:rPr>
                <w:rFonts w:ascii="Arial" w:eastAsia="Arial" w:hAnsi="Arial" w:cs="Arial"/>
                <w:b/>
              </w:rPr>
              <w:t>Val av justeringsperson</w:t>
            </w:r>
          </w:p>
          <w:p w:rsidR="00CE2041" w:rsidRDefault="000E6AC3">
            <w:pPr>
              <w:pBdr>
                <w:top w:val="nil"/>
                <w:left w:val="nil"/>
                <w:bottom w:val="nil"/>
                <w:right w:val="nil"/>
                <w:between w:val="nil"/>
              </w:pBdr>
              <w:spacing w:before="144" w:after="144"/>
              <w:rPr>
                <w:rFonts w:ascii="Arial" w:eastAsia="Arial" w:hAnsi="Arial" w:cs="Arial"/>
              </w:rPr>
            </w:pPr>
            <w:r>
              <w:rPr>
                <w:rFonts w:ascii="Arial" w:eastAsia="Arial" w:hAnsi="Arial" w:cs="Arial"/>
              </w:rPr>
              <w:t>Styrelsen beslutade att jämte ordföranden välja Py och Elisabet att justera protokollet.</w:t>
            </w:r>
          </w:p>
        </w:tc>
        <w:tc>
          <w:tcPr>
            <w:tcW w:w="2076" w:type="dxa"/>
          </w:tcPr>
          <w:p w:rsidR="00CE2041" w:rsidRDefault="00CE2041">
            <w:pPr>
              <w:pBdr>
                <w:top w:val="nil"/>
                <w:left w:val="nil"/>
                <w:bottom w:val="nil"/>
                <w:right w:val="nil"/>
                <w:between w:val="nil"/>
              </w:pBdr>
              <w:spacing w:before="144" w:after="144"/>
              <w:rPr>
                <w:rFonts w:ascii="Arial" w:eastAsia="Arial" w:hAnsi="Arial" w:cs="Arial"/>
                <w:color w:val="000000"/>
              </w:rPr>
            </w:pPr>
          </w:p>
        </w:tc>
      </w:tr>
      <w:tr w:rsidR="00CE2041">
        <w:tc>
          <w:tcPr>
            <w:tcW w:w="870" w:type="dxa"/>
          </w:tcPr>
          <w:p w:rsidR="00CE2041" w:rsidRDefault="000E6AC3">
            <w:pPr>
              <w:pBdr>
                <w:top w:val="nil"/>
                <w:left w:val="nil"/>
                <w:bottom w:val="nil"/>
                <w:right w:val="nil"/>
                <w:between w:val="nil"/>
              </w:pBdr>
              <w:spacing w:before="144" w:after="144"/>
              <w:jc w:val="center"/>
              <w:rPr>
                <w:rFonts w:ascii="Arial" w:eastAsia="Arial" w:hAnsi="Arial" w:cs="Arial"/>
                <w:b/>
              </w:rPr>
            </w:pPr>
            <w:r>
              <w:rPr>
                <w:rFonts w:ascii="Arial" w:eastAsia="Arial" w:hAnsi="Arial" w:cs="Arial"/>
                <w:b/>
              </w:rPr>
              <w:t>§4</w:t>
            </w:r>
          </w:p>
        </w:tc>
        <w:tc>
          <w:tcPr>
            <w:tcW w:w="5716" w:type="dxa"/>
          </w:tcPr>
          <w:p w:rsidR="00CE2041" w:rsidRDefault="000E6AC3">
            <w:pPr>
              <w:pBdr>
                <w:top w:val="nil"/>
                <w:left w:val="nil"/>
                <w:bottom w:val="nil"/>
                <w:right w:val="nil"/>
                <w:between w:val="nil"/>
              </w:pBdr>
              <w:spacing w:before="144" w:after="144"/>
              <w:rPr>
                <w:rFonts w:ascii="Arial" w:eastAsia="Arial" w:hAnsi="Arial" w:cs="Arial"/>
                <w:b/>
              </w:rPr>
            </w:pPr>
            <w:r>
              <w:rPr>
                <w:rFonts w:ascii="Arial" w:eastAsia="Arial" w:hAnsi="Arial" w:cs="Arial"/>
                <w:b/>
              </w:rPr>
              <w:t>Godkännande av dagordning</w:t>
            </w:r>
          </w:p>
          <w:p w:rsidR="00CE2041" w:rsidRDefault="000E6AC3">
            <w:pPr>
              <w:pBdr>
                <w:top w:val="nil"/>
                <w:left w:val="nil"/>
                <w:bottom w:val="nil"/>
                <w:right w:val="nil"/>
                <w:between w:val="nil"/>
              </w:pBdr>
              <w:spacing w:before="144" w:after="144"/>
              <w:rPr>
                <w:rFonts w:ascii="Arial" w:eastAsia="Arial" w:hAnsi="Arial" w:cs="Arial"/>
              </w:rPr>
            </w:pPr>
            <w:r>
              <w:rPr>
                <w:rFonts w:ascii="Arial" w:eastAsia="Arial" w:hAnsi="Arial" w:cs="Arial"/>
              </w:rPr>
              <w:t>Styrelsen beslutade att godkänna dagordningen.</w:t>
            </w:r>
          </w:p>
        </w:tc>
        <w:tc>
          <w:tcPr>
            <w:tcW w:w="2076" w:type="dxa"/>
          </w:tcPr>
          <w:p w:rsidR="00CE2041" w:rsidRDefault="00CE2041">
            <w:pPr>
              <w:pBdr>
                <w:top w:val="nil"/>
                <w:left w:val="nil"/>
                <w:bottom w:val="nil"/>
                <w:right w:val="nil"/>
                <w:between w:val="nil"/>
              </w:pBdr>
              <w:spacing w:before="144" w:after="144"/>
              <w:rPr>
                <w:rFonts w:ascii="Arial" w:eastAsia="Arial" w:hAnsi="Arial" w:cs="Arial"/>
                <w:color w:val="000000"/>
              </w:rPr>
            </w:pPr>
          </w:p>
        </w:tc>
      </w:tr>
      <w:tr w:rsidR="00CE2041">
        <w:tc>
          <w:tcPr>
            <w:tcW w:w="870" w:type="dxa"/>
          </w:tcPr>
          <w:p w:rsidR="00CE2041" w:rsidRDefault="000E6AC3">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§5</w:t>
            </w:r>
          </w:p>
        </w:tc>
        <w:tc>
          <w:tcPr>
            <w:tcW w:w="5716" w:type="dxa"/>
          </w:tcPr>
          <w:p w:rsidR="00CE2041" w:rsidRDefault="000E6AC3">
            <w:pPr>
              <w:pBdr>
                <w:top w:val="nil"/>
                <w:left w:val="nil"/>
                <w:bottom w:val="nil"/>
                <w:right w:val="nil"/>
                <w:between w:val="nil"/>
              </w:pBdr>
              <w:spacing w:before="144" w:after="144"/>
              <w:rPr>
                <w:rFonts w:ascii="Arial" w:eastAsia="Arial" w:hAnsi="Arial" w:cs="Arial"/>
              </w:rPr>
            </w:pPr>
            <w:r>
              <w:rPr>
                <w:rFonts w:ascii="Arial" w:eastAsia="Arial" w:hAnsi="Arial" w:cs="Arial"/>
                <w:b/>
              </w:rPr>
              <w:t>Föregående protokoll</w:t>
            </w:r>
          </w:p>
          <w:p w:rsidR="00CE2041" w:rsidRDefault="000E6AC3">
            <w:pPr>
              <w:pBdr>
                <w:top w:val="nil"/>
                <w:left w:val="nil"/>
                <w:bottom w:val="nil"/>
                <w:right w:val="nil"/>
                <w:between w:val="nil"/>
              </w:pBdr>
              <w:spacing w:after="160" w:line="259" w:lineRule="auto"/>
              <w:rPr>
                <w:rFonts w:ascii="Arial" w:eastAsia="Arial" w:hAnsi="Arial" w:cs="Arial"/>
              </w:rPr>
            </w:pPr>
            <w:r>
              <w:rPr>
                <w:rFonts w:ascii="Arial" w:eastAsia="Arial" w:hAnsi="Arial" w:cs="Arial"/>
              </w:rPr>
              <w:t>Patrik föredrog föregående protokoll. Styrelsen beslutade att godkänna föregående protokoll från Styrelsemötet i Lidingö lokalavdelning 2019-05-20 och lägga det till handlingarna.</w:t>
            </w:r>
          </w:p>
        </w:tc>
        <w:tc>
          <w:tcPr>
            <w:tcW w:w="2076" w:type="dxa"/>
          </w:tcPr>
          <w:p w:rsidR="00CE2041" w:rsidRDefault="00CE2041">
            <w:pPr>
              <w:pBdr>
                <w:top w:val="nil"/>
                <w:left w:val="nil"/>
                <w:bottom w:val="nil"/>
                <w:right w:val="nil"/>
                <w:between w:val="nil"/>
              </w:pBdr>
              <w:rPr>
                <w:rFonts w:ascii="Arial" w:eastAsia="Arial" w:hAnsi="Arial" w:cs="Arial"/>
                <w:color w:val="000000"/>
              </w:rPr>
            </w:pPr>
          </w:p>
          <w:p w:rsidR="00CE2041" w:rsidRDefault="00CE2041">
            <w:pPr>
              <w:pBdr>
                <w:top w:val="nil"/>
                <w:left w:val="nil"/>
                <w:bottom w:val="nil"/>
                <w:right w:val="nil"/>
                <w:between w:val="nil"/>
              </w:pBdr>
              <w:rPr>
                <w:rFonts w:ascii="Arial" w:eastAsia="Arial" w:hAnsi="Arial" w:cs="Arial"/>
                <w:color w:val="000000"/>
              </w:rPr>
            </w:pPr>
          </w:p>
          <w:p w:rsidR="00CE2041" w:rsidRDefault="00CE2041">
            <w:pPr>
              <w:pBdr>
                <w:top w:val="nil"/>
                <w:left w:val="nil"/>
                <w:bottom w:val="nil"/>
                <w:right w:val="nil"/>
                <w:between w:val="nil"/>
              </w:pBdr>
              <w:rPr>
                <w:rFonts w:ascii="Arial" w:eastAsia="Arial" w:hAnsi="Arial" w:cs="Arial"/>
                <w:color w:val="000000"/>
              </w:rPr>
            </w:pPr>
          </w:p>
        </w:tc>
      </w:tr>
      <w:tr w:rsidR="00CE2041">
        <w:tc>
          <w:tcPr>
            <w:tcW w:w="870" w:type="dxa"/>
          </w:tcPr>
          <w:p w:rsidR="00CE2041" w:rsidRDefault="000E6AC3">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§6</w:t>
            </w:r>
          </w:p>
        </w:tc>
        <w:tc>
          <w:tcPr>
            <w:tcW w:w="5716" w:type="dxa"/>
          </w:tcPr>
          <w:p w:rsidR="00CE2041" w:rsidRDefault="000E6AC3">
            <w:pPr>
              <w:pBdr>
                <w:top w:val="nil"/>
                <w:left w:val="nil"/>
                <w:bottom w:val="nil"/>
                <w:right w:val="nil"/>
                <w:between w:val="nil"/>
              </w:pBdr>
              <w:spacing w:before="144" w:after="144"/>
              <w:rPr>
                <w:rFonts w:ascii="Arial" w:eastAsia="Arial" w:hAnsi="Arial" w:cs="Arial"/>
                <w:b/>
              </w:rPr>
            </w:pPr>
            <w:r>
              <w:rPr>
                <w:rFonts w:ascii="Arial" w:eastAsia="Arial" w:hAnsi="Arial" w:cs="Arial"/>
                <w:b/>
              </w:rPr>
              <w:t xml:space="preserve">Ekonomin </w:t>
            </w:r>
          </w:p>
          <w:p w:rsidR="00CE2041" w:rsidRDefault="000E6AC3">
            <w:pPr>
              <w:shd w:val="clear" w:color="auto" w:fill="FFFFFF"/>
              <w:rPr>
                <w:rFonts w:ascii="Arial" w:eastAsia="Arial" w:hAnsi="Arial" w:cs="Arial"/>
              </w:rPr>
            </w:pPr>
            <w:r>
              <w:rPr>
                <w:rFonts w:ascii="Arial" w:eastAsia="Arial" w:hAnsi="Arial" w:cs="Arial"/>
              </w:rPr>
              <w:t xml:space="preserve">Elisabet gick igenom de ekonomiska rapporterna. </w:t>
            </w:r>
          </w:p>
          <w:p w:rsidR="00CE2041" w:rsidRDefault="00CE2041">
            <w:pPr>
              <w:shd w:val="clear" w:color="auto" w:fill="FFFFFF"/>
              <w:rPr>
                <w:rFonts w:ascii="Arial" w:eastAsia="Arial" w:hAnsi="Arial" w:cs="Arial"/>
              </w:rPr>
            </w:pPr>
          </w:p>
          <w:p w:rsidR="00CE2041" w:rsidRDefault="000E6AC3">
            <w:pPr>
              <w:spacing w:after="160" w:line="256" w:lineRule="auto"/>
              <w:rPr>
                <w:rFonts w:ascii="Arial" w:eastAsia="Arial" w:hAnsi="Arial" w:cs="Arial"/>
              </w:rPr>
            </w:pPr>
            <w:r>
              <w:rPr>
                <w:rFonts w:ascii="Arial" w:eastAsia="Arial" w:hAnsi="Arial" w:cs="Arial"/>
              </w:rPr>
              <w:t xml:space="preserve">För att underlätta vid revision bifogas i enlighet med tidigare beslut en förteckning över större utbetalningar gjorda sedan senaste styrelsemötet. Styrelsen beslutar att godkänna transaktionerna som anges i bilagan. </w:t>
            </w:r>
          </w:p>
          <w:p w:rsidR="00CE2041" w:rsidRDefault="000E6AC3">
            <w:pPr>
              <w:spacing w:after="160" w:line="256" w:lineRule="auto"/>
              <w:rPr>
                <w:rFonts w:ascii="Arial" w:eastAsia="Arial" w:hAnsi="Arial" w:cs="Arial"/>
              </w:rPr>
            </w:pPr>
            <w:r>
              <w:rPr>
                <w:rFonts w:ascii="Arial" w:eastAsia="Arial" w:hAnsi="Arial" w:cs="Arial"/>
              </w:rPr>
              <w:t xml:space="preserve">I Ur och Skur har tidigare kunnat äska pengar för viss verksamhet, tex resor till ledare/personal. Är det så det är fortfarande? Harriet och Kajsa kontaktas om det. </w:t>
            </w:r>
          </w:p>
          <w:p w:rsidR="00CE2041" w:rsidRDefault="000E6AC3">
            <w:pPr>
              <w:spacing w:after="160" w:line="256" w:lineRule="auto"/>
              <w:rPr>
                <w:rFonts w:ascii="Arial" w:eastAsia="Arial" w:hAnsi="Arial" w:cs="Arial"/>
              </w:rPr>
            </w:pPr>
            <w:r>
              <w:rPr>
                <w:rFonts w:ascii="Arial" w:eastAsia="Arial" w:hAnsi="Arial" w:cs="Arial"/>
              </w:rPr>
              <w:lastRenderedPageBreak/>
              <w:t xml:space="preserve">Styrelsen beslutar att köpa in en PLB (satellitbaserad nödsändare) </w:t>
            </w:r>
            <w:r>
              <w:rPr>
                <w:rFonts w:ascii="Arial" w:eastAsia="Arial" w:hAnsi="Arial" w:cs="Arial"/>
                <w:color w:val="000000"/>
              </w:rPr>
              <w:t xml:space="preserve">till föreningen för att </w:t>
            </w:r>
            <w:r>
              <w:rPr>
                <w:rFonts w:ascii="Arial" w:eastAsia="Arial" w:hAnsi="Arial" w:cs="Arial"/>
              </w:rPr>
              <w:t xml:space="preserve">användas vid behov, exempelvis aktiviteter där mobiltelefon inte fungerar. </w:t>
            </w:r>
          </w:p>
        </w:tc>
        <w:tc>
          <w:tcPr>
            <w:tcW w:w="2076" w:type="dxa"/>
          </w:tcPr>
          <w:p w:rsidR="00CE2041" w:rsidRDefault="00CE2041">
            <w:pPr>
              <w:pBdr>
                <w:top w:val="nil"/>
                <w:left w:val="nil"/>
                <w:bottom w:val="nil"/>
                <w:right w:val="nil"/>
                <w:between w:val="nil"/>
              </w:pBdr>
              <w:spacing w:before="144" w:after="144"/>
              <w:rPr>
                <w:rFonts w:ascii="Arial" w:eastAsia="Arial" w:hAnsi="Arial" w:cs="Arial"/>
              </w:rPr>
            </w:pPr>
          </w:p>
          <w:p w:rsidR="00CE2041" w:rsidRDefault="000E6AC3">
            <w:pPr>
              <w:pBdr>
                <w:top w:val="nil"/>
                <w:left w:val="nil"/>
                <w:bottom w:val="nil"/>
                <w:right w:val="nil"/>
                <w:between w:val="nil"/>
              </w:pBdr>
              <w:spacing w:before="144" w:after="144"/>
              <w:rPr>
                <w:rFonts w:ascii="Arial" w:eastAsia="Arial" w:hAnsi="Arial" w:cs="Arial"/>
              </w:rPr>
            </w:pPr>
            <w:r>
              <w:rPr>
                <w:rFonts w:ascii="Arial" w:eastAsia="Arial" w:hAnsi="Arial" w:cs="Arial"/>
              </w:rPr>
              <w:t>Elisabet</w:t>
            </w:r>
          </w:p>
          <w:p w:rsidR="00CE2041" w:rsidRDefault="00CE2041">
            <w:pPr>
              <w:pBdr>
                <w:top w:val="nil"/>
                <w:left w:val="nil"/>
                <w:bottom w:val="nil"/>
                <w:right w:val="nil"/>
                <w:between w:val="nil"/>
              </w:pBdr>
              <w:rPr>
                <w:rFonts w:ascii="Arial" w:eastAsia="Arial" w:hAnsi="Arial" w:cs="Arial"/>
              </w:rPr>
            </w:pPr>
          </w:p>
          <w:p w:rsidR="00CE2041" w:rsidRDefault="000E6AC3">
            <w:pPr>
              <w:pBdr>
                <w:top w:val="nil"/>
                <w:left w:val="nil"/>
                <w:bottom w:val="nil"/>
                <w:right w:val="nil"/>
                <w:between w:val="nil"/>
              </w:pBdr>
              <w:rPr>
                <w:rFonts w:ascii="Arial" w:eastAsia="Arial" w:hAnsi="Arial" w:cs="Arial"/>
              </w:rPr>
            </w:pPr>
            <w:r>
              <w:rPr>
                <w:rFonts w:ascii="Arial" w:eastAsia="Arial" w:hAnsi="Arial" w:cs="Arial"/>
              </w:rPr>
              <w:t>Elisabet</w:t>
            </w:r>
          </w:p>
          <w:p w:rsidR="00CE2041" w:rsidRDefault="00CE2041">
            <w:pPr>
              <w:pBdr>
                <w:top w:val="nil"/>
                <w:left w:val="nil"/>
                <w:bottom w:val="nil"/>
                <w:right w:val="nil"/>
                <w:between w:val="nil"/>
              </w:pBdr>
              <w:rPr>
                <w:rFonts w:ascii="Arial" w:eastAsia="Arial" w:hAnsi="Arial" w:cs="Arial"/>
              </w:rPr>
            </w:pPr>
          </w:p>
          <w:p w:rsidR="00CE2041" w:rsidRDefault="00CE2041">
            <w:pPr>
              <w:pBdr>
                <w:top w:val="nil"/>
                <w:left w:val="nil"/>
                <w:bottom w:val="nil"/>
                <w:right w:val="nil"/>
                <w:between w:val="nil"/>
              </w:pBdr>
              <w:rPr>
                <w:rFonts w:ascii="Arial" w:eastAsia="Arial" w:hAnsi="Arial" w:cs="Arial"/>
              </w:rPr>
            </w:pPr>
          </w:p>
          <w:p w:rsidR="00CE2041" w:rsidRDefault="000E6AC3">
            <w:pPr>
              <w:pBdr>
                <w:top w:val="nil"/>
                <w:left w:val="nil"/>
                <w:bottom w:val="nil"/>
                <w:right w:val="nil"/>
                <w:between w:val="nil"/>
              </w:pBdr>
              <w:rPr>
                <w:rFonts w:ascii="Arial" w:eastAsia="Arial" w:hAnsi="Arial" w:cs="Arial"/>
              </w:rPr>
            </w:pPr>
            <w:r>
              <w:rPr>
                <w:rFonts w:ascii="Arial" w:eastAsia="Arial" w:hAnsi="Arial" w:cs="Arial"/>
              </w:rPr>
              <w:t xml:space="preserve"> </w:t>
            </w:r>
          </w:p>
          <w:p w:rsidR="00CE2041" w:rsidRDefault="00CE2041">
            <w:pPr>
              <w:pBdr>
                <w:top w:val="nil"/>
                <w:left w:val="nil"/>
                <w:bottom w:val="nil"/>
                <w:right w:val="nil"/>
                <w:between w:val="nil"/>
              </w:pBdr>
              <w:rPr>
                <w:rFonts w:ascii="Arial" w:eastAsia="Arial" w:hAnsi="Arial" w:cs="Arial"/>
              </w:rPr>
            </w:pPr>
          </w:p>
          <w:p w:rsidR="00CE2041" w:rsidRDefault="00CE2041">
            <w:pPr>
              <w:pBdr>
                <w:top w:val="nil"/>
                <w:left w:val="nil"/>
                <w:bottom w:val="nil"/>
                <w:right w:val="nil"/>
                <w:between w:val="nil"/>
              </w:pBdr>
              <w:rPr>
                <w:rFonts w:ascii="Arial" w:eastAsia="Arial" w:hAnsi="Arial" w:cs="Arial"/>
              </w:rPr>
            </w:pPr>
          </w:p>
          <w:p w:rsidR="00CE2041" w:rsidRDefault="000E6AC3">
            <w:pPr>
              <w:pBdr>
                <w:top w:val="nil"/>
                <w:left w:val="nil"/>
                <w:bottom w:val="nil"/>
                <w:right w:val="nil"/>
                <w:between w:val="nil"/>
              </w:pBdr>
              <w:rPr>
                <w:rFonts w:ascii="Arial" w:eastAsia="Arial" w:hAnsi="Arial" w:cs="Arial"/>
              </w:rPr>
            </w:pPr>
            <w:r>
              <w:rPr>
                <w:rFonts w:ascii="Arial" w:eastAsia="Arial" w:hAnsi="Arial" w:cs="Arial"/>
              </w:rPr>
              <w:t>Patrik</w:t>
            </w:r>
          </w:p>
          <w:p w:rsidR="00CE2041" w:rsidRDefault="00CE2041">
            <w:pPr>
              <w:pBdr>
                <w:top w:val="nil"/>
                <w:left w:val="nil"/>
                <w:bottom w:val="nil"/>
                <w:right w:val="nil"/>
                <w:between w:val="nil"/>
              </w:pBdr>
              <w:rPr>
                <w:rFonts w:ascii="Arial" w:eastAsia="Arial" w:hAnsi="Arial" w:cs="Arial"/>
              </w:rPr>
            </w:pPr>
          </w:p>
          <w:p w:rsidR="00CE2041" w:rsidRDefault="00CE2041">
            <w:pPr>
              <w:pBdr>
                <w:top w:val="nil"/>
                <w:left w:val="nil"/>
                <w:bottom w:val="nil"/>
                <w:right w:val="nil"/>
                <w:between w:val="nil"/>
              </w:pBdr>
              <w:rPr>
                <w:rFonts w:ascii="Arial" w:eastAsia="Arial" w:hAnsi="Arial" w:cs="Arial"/>
              </w:rPr>
            </w:pPr>
          </w:p>
          <w:p w:rsidR="00CE2041" w:rsidRDefault="00CE2041">
            <w:pPr>
              <w:pBdr>
                <w:top w:val="nil"/>
                <w:left w:val="nil"/>
                <w:bottom w:val="nil"/>
                <w:right w:val="nil"/>
                <w:between w:val="nil"/>
              </w:pBdr>
              <w:rPr>
                <w:rFonts w:ascii="Arial" w:eastAsia="Arial" w:hAnsi="Arial" w:cs="Arial"/>
              </w:rPr>
            </w:pPr>
          </w:p>
          <w:p w:rsidR="00CE2041" w:rsidRDefault="000E6AC3">
            <w:pPr>
              <w:pBdr>
                <w:top w:val="nil"/>
                <w:left w:val="nil"/>
                <w:bottom w:val="nil"/>
                <w:right w:val="nil"/>
                <w:between w:val="nil"/>
              </w:pBdr>
              <w:rPr>
                <w:rFonts w:ascii="Arial" w:eastAsia="Arial" w:hAnsi="Arial" w:cs="Arial"/>
              </w:rPr>
            </w:pPr>
            <w:r>
              <w:rPr>
                <w:rFonts w:ascii="Arial" w:eastAsia="Arial" w:hAnsi="Arial" w:cs="Arial"/>
              </w:rPr>
              <w:t>Patrik</w:t>
            </w:r>
          </w:p>
        </w:tc>
      </w:tr>
      <w:tr w:rsidR="00CE2041">
        <w:tc>
          <w:tcPr>
            <w:tcW w:w="870" w:type="dxa"/>
          </w:tcPr>
          <w:p w:rsidR="00CE2041" w:rsidRDefault="000E6AC3">
            <w:pPr>
              <w:pBdr>
                <w:top w:val="nil"/>
                <w:left w:val="nil"/>
                <w:bottom w:val="nil"/>
                <w:right w:val="nil"/>
                <w:between w:val="nil"/>
              </w:pBdr>
              <w:tabs>
                <w:tab w:val="center" w:pos="178"/>
              </w:tabs>
              <w:spacing w:before="144" w:after="144"/>
              <w:jc w:val="center"/>
              <w:rPr>
                <w:rFonts w:ascii="Arial" w:eastAsia="Arial" w:hAnsi="Arial" w:cs="Arial"/>
                <w:b/>
                <w:color w:val="000000"/>
              </w:rPr>
            </w:pPr>
            <w:r>
              <w:rPr>
                <w:rFonts w:ascii="Arial" w:eastAsia="Arial" w:hAnsi="Arial" w:cs="Arial"/>
                <w:b/>
              </w:rPr>
              <w:lastRenderedPageBreak/>
              <w:t>§7</w:t>
            </w:r>
          </w:p>
        </w:tc>
        <w:tc>
          <w:tcPr>
            <w:tcW w:w="5716" w:type="dxa"/>
          </w:tcPr>
          <w:p w:rsidR="00CE2041" w:rsidRDefault="000E6AC3">
            <w:pPr>
              <w:pBdr>
                <w:top w:val="nil"/>
                <w:left w:val="nil"/>
                <w:bottom w:val="nil"/>
                <w:right w:val="nil"/>
                <w:between w:val="nil"/>
              </w:pBdr>
              <w:spacing w:before="144" w:after="144"/>
              <w:rPr>
                <w:rFonts w:ascii="Arial" w:eastAsia="Arial" w:hAnsi="Arial" w:cs="Arial"/>
                <w:b/>
              </w:rPr>
            </w:pPr>
            <w:r>
              <w:rPr>
                <w:rFonts w:ascii="Arial" w:eastAsia="Arial" w:hAnsi="Arial" w:cs="Arial"/>
                <w:b/>
                <w:color w:val="000000"/>
              </w:rPr>
              <w:t xml:space="preserve">Riks och Regionen </w:t>
            </w:r>
          </w:p>
          <w:p w:rsidR="00CE2041" w:rsidRDefault="000E6AC3">
            <w:pPr>
              <w:pBdr>
                <w:top w:val="nil"/>
                <w:left w:val="nil"/>
                <w:bottom w:val="nil"/>
                <w:right w:val="nil"/>
                <w:between w:val="nil"/>
              </w:pBdr>
              <w:spacing w:before="144" w:after="144"/>
              <w:rPr>
                <w:rFonts w:ascii="Arial" w:eastAsia="Arial" w:hAnsi="Arial" w:cs="Arial"/>
              </w:rPr>
            </w:pPr>
            <w:r>
              <w:rPr>
                <w:rFonts w:ascii="Arial" w:eastAsia="Arial" w:hAnsi="Arial" w:cs="Arial"/>
                <w:i/>
              </w:rPr>
              <w:t>Riks:</w:t>
            </w:r>
            <w:r>
              <w:rPr>
                <w:rFonts w:ascii="Arial" w:eastAsia="Arial" w:hAnsi="Arial" w:cs="Arial"/>
              </w:rPr>
              <w:t xml:space="preserve"> Patrik gick på årsmötet 25 maj men inget speciellt att rapportera. Dock diskuterades den incident som skedde i fjällen 2018 där Friluftsfrämjandet var inblandad och vad vi i lokalavdelningen kan lära oss av den. Freeskiers har alltid gjort eget utformade säkerhetsplaner. </w:t>
            </w:r>
          </w:p>
          <w:p w:rsidR="00CE2041" w:rsidRDefault="000E6AC3">
            <w:pPr>
              <w:rPr>
                <w:rFonts w:ascii="Arial" w:eastAsia="Arial" w:hAnsi="Arial" w:cs="Arial"/>
                <w:color w:val="222222"/>
                <w:highlight w:val="white"/>
              </w:rPr>
            </w:pPr>
            <w:r>
              <w:rPr>
                <w:rFonts w:ascii="Arial" w:eastAsia="Arial" w:hAnsi="Arial" w:cs="Arial"/>
              </w:rPr>
              <w:t xml:space="preserve">Styrelsen beslutade att säkerhetsplan ska göras </w:t>
            </w:r>
            <w:r>
              <w:rPr>
                <w:rFonts w:ascii="Arial" w:eastAsia="Arial" w:hAnsi="Arial" w:cs="Arial"/>
                <w:color w:val="222222"/>
                <w:highlight w:val="white"/>
              </w:rPr>
              <w:t>för varje aktivitet enligt önskemål från Riksorganisationen.</w:t>
            </w:r>
          </w:p>
          <w:p w:rsidR="00CE2041" w:rsidRDefault="000E6AC3">
            <w:pPr>
              <w:pStyle w:val="Rubrik3"/>
              <w:shd w:val="clear" w:color="auto" w:fill="FFFFFF"/>
              <w:spacing w:before="240" w:after="120"/>
              <w:rPr>
                <w:rFonts w:ascii="Georgia" w:eastAsia="Georgia" w:hAnsi="Georgia" w:cs="Georgia"/>
                <w:color w:val="54544A"/>
                <w:sz w:val="30"/>
                <w:szCs w:val="30"/>
              </w:rPr>
            </w:pPr>
            <w:r>
              <w:rPr>
                <w:rFonts w:ascii="Georgia" w:eastAsia="Georgia" w:hAnsi="Georgia" w:cs="Georgia"/>
                <w:color w:val="54544A"/>
                <w:sz w:val="30"/>
                <w:szCs w:val="30"/>
              </w:rPr>
              <w:t>”Varför ska vi ha en säkerhetsplan?</w:t>
            </w:r>
          </w:p>
          <w:p w:rsidR="00CE2041" w:rsidRDefault="000E6AC3">
            <w:pPr>
              <w:pBdr>
                <w:top w:val="nil"/>
                <w:left w:val="nil"/>
                <w:bottom w:val="nil"/>
                <w:right w:val="nil"/>
                <w:between w:val="nil"/>
              </w:pBdr>
              <w:shd w:val="clear" w:color="auto" w:fill="FFFFFF"/>
              <w:spacing w:after="240"/>
              <w:rPr>
                <w:rFonts w:ascii="Helvetica Neue" w:eastAsia="Helvetica Neue" w:hAnsi="Helvetica Neue" w:cs="Helvetica Neue"/>
                <w:color w:val="54544A"/>
                <w:sz w:val="24"/>
                <w:szCs w:val="24"/>
              </w:rPr>
            </w:pPr>
            <w:r>
              <w:rPr>
                <w:rFonts w:ascii="Helvetica Neue" w:eastAsia="Helvetica Neue" w:hAnsi="Helvetica Neue" w:cs="Helvetica Neue"/>
                <w:color w:val="54544A"/>
                <w:sz w:val="24"/>
                <w:szCs w:val="24"/>
              </w:rPr>
              <w:t>När konsumentverket gjorde en kontroll av klätterverksamheten i väst efterfrågade de dokumenterade rutiner för det förebyggande säkerhetsarbetet. Se Säkerhetsplan-mallen som ett sätt att lyfta upp säkerhetsfrågorna och skapa en dokumentation.</w:t>
            </w:r>
          </w:p>
          <w:p w:rsidR="00CE2041" w:rsidRDefault="000E6AC3">
            <w:pPr>
              <w:pBdr>
                <w:top w:val="nil"/>
                <w:left w:val="nil"/>
                <w:bottom w:val="nil"/>
                <w:right w:val="nil"/>
                <w:between w:val="nil"/>
              </w:pBdr>
              <w:shd w:val="clear" w:color="auto" w:fill="FFFFFF"/>
              <w:spacing w:before="240" w:after="240"/>
              <w:rPr>
                <w:rFonts w:ascii="Helvetica Neue" w:eastAsia="Helvetica Neue" w:hAnsi="Helvetica Neue" w:cs="Helvetica Neue"/>
                <w:color w:val="54544A"/>
                <w:sz w:val="24"/>
                <w:szCs w:val="24"/>
              </w:rPr>
            </w:pPr>
            <w:r>
              <w:rPr>
                <w:rFonts w:ascii="Helvetica Neue" w:eastAsia="Helvetica Neue" w:hAnsi="Helvetica Neue" w:cs="Helvetica Neue"/>
                <w:color w:val="54544A"/>
                <w:sz w:val="24"/>
                <w:szCs w:val="24"/>
              </w:rPr>
              <w:t>Som grund i säkerhetsplansarbetet finns Produktsäkerhetslagen (2004:451) där det anges att en tjänsteleverantör (näringsidkare eller ideell förening) har ansvar för att den tjänst som tillhandahålls är säker. Att göra en säkerhetsplan är ett sätt att visa på säkerheten i en aktivitet samt visa att åtgärder har genomförts för att förebygga att olyckor inträffar. Innehållet i detta dokument bygger även på Konsumentverkets "Vägledning till systematiskt säkerhetsarbete för konsumenttjänster". Klätterförbundet har beskrivit sitt arbete med säkerhetsplanen och produktsäkerhetslagen på ett bra sätt, läs </w:t>
            </w:r>
            <w:hyperlink r:id="rId7">
              <w:r>
                <w:rPr>
                  <w:rFonts w:ascii="Helvetica Neue" w:eastAsia="Helvetica Neue" w:hAnsi="Helvetica Neue" w:cs="Helvetica Neue"/>
                  <w:b/>
                  <w:color w:val="407BC9"/>
                  <w:sz w:val="24"/>
                  <w:szCs w:val="24"/>
                  <w:u w:val="single"/>
                </w:rPr>
                <w:t>deras beskrivning här</w:t>
              </w:r>
            </w:hyperlink>
            <w:r>
              <w:rPr>
                <w:rFonts w:ascii="Helvetica Neue" w:eastAsia="Helvetica Neue" w:hAnsi="Helvetica Neue" w:cs="Helvetica Neue"/>
                <w:color w:val="54544A"/>
                <w:sz w:val="24"/>
                <w:szCs w:val="24"/>
              </w:rPr>
              <w:t>. ”</w:t>
            </w:r>
          </w:p>
          <w:p w:rsidR="00CE2041" w:rsidRDefault="000E6AC3">
            <w:pPr>
              <w:pBdr>
                <w:top w:val="nil"/>
                <w:left w:val="nil"/>
                <w:bottom w:val="nil"/>
                <w:right w:val="nil"/>
                <w:between w:val="nil"/>
              </w:pBdr>
              <w:spacing w:before="144" w:after="144"/>
              <w:rPr>
                <w:rFonts w:ascii="Arial" w:eastAsia="Arial" w:hAnsi="Arial" w:cs="Arial"/>
              </w:rPr>
            </w:pPr>
            <w:r>
              <w:t>D</w:t>
            </w:r>
            <w:r>
              <w:rPr>
                <w:rFonts w:ascii="Arial" w:eastAsia="Arial" w:hAnsi="Arial" w:cs="Arial"/>
              </w:rPr>
              <w:t xml:space="preserve">et finns mallar för säkerhetsplaner på hemsidan (Verktyg &amp; materialbank </w:t>
            </w:r>
            <w:r>
              <w:rPr>
                <w:rFonts w:ascii="Wingdings" w:eastAsia="Wingdings" w:hAnsi="Wingdings" w:cs="Wingdings"/>
              </w:rPr>
              <w:t>🡪</w:t>
            </w:r>
            <w:r>
              <w:rPr>
                <w:rFonts w:ascii="Arial" w:eastAsia="Arial" w:hAnsi="Arial" w:cs="Arial"/>
              </w:rPr>
              <w:t xml:space="preserve"> Viktigt att veta </w:t>
            </w:r>
            <w:r>
              <w:rPr>
                <w:rFonts w:ascii="Wingdings" w:eastAsia="Wingdings" w:hAnsi="Wingdings" w:cs="Wingdings"/>
              </w:rPr>
              <w:t>🡪</w:t>
            </w:r>
            <w:r>
              <w:rPr>
                <w:rFonts w:ascii="Arial" w:eastAsia="Arial" w:hAnsi="Arial" w:cs="Arial"/>
              </w:rPr>
              <w:t xml:space="preserve"> Kris och säkerhet </w:t>
            </w:r>
            <w:r>
              <w:rPr>
                <w:rFonts w:ascii="Wingdings" w:eastAsia="Wingdings" w:hAnsi="Wingdings" w:cs="Wingdings"/>
              </w:rPr>
              <w:t>🡪</w:t>
            </w:r>
            <w:r>
              <w:rPr>
                <w:rFonts w:ascii="Arial" w:eastAsia="Arial" w:hAnsi="Arial" w:cs="Arial"/>
              </w:rPr>
              <w:t xml:space="preserve"> Säkerhetsplan). </w:t>
            </w:r>
          </w:p>
          <w:p w:rsidR="00CE2041" w:rsidRDefault="000E6AC3">
            <w:pPr>
              <w:pBdr>
                <w:top w:val="nil"/>
                <w:left w:val="nil"/>
                <w:bottom w:val="nil"/>
                <w:right w:val="nil"/>
                <w:between w:val="nil"/>
              </w:pBdr>
              <w:spacing w:before="144" w:after="144"/>
              <w:rPr>
                <w:rFonts w:ascii="Arial" w:eastAsia="Arial" w:hAnsi="Arial" w:cs="Arial"/>
                <w:i/>
              </w:rPr>
            </w:pPr>
            <w:r>
              <w:rPr>
                <w:rFonts w:ascii="Arial" w:eastAsia="Arial" w:hAnsi="Arial" w:cs="Arial"/>
                <w:i/>
              </w:rPr>
              <w:t>Region: inget att rapportera</w:t>
            </w:r>
            <w:r>
              <w:rPr>
                <w:rFonts w:ascii="Arial" w:eastAsia="Arial" w:hAnsi="Arial" w:cs="Arial"/>
              </w:rPr>
              <w:br/>
            </w:r>
          </w:p>
        </w:tc>
        <w:tc>
          <w:tcPr>
            <w:tcW w:w="2076" w:type="dxa"/>
          </w:tcPr>
          <w:p w:rsidR="00CE2041" w:rsidRDefault="00CE2041">
            <w:pPr>
              <w:pBdr>
                <w:top w:val="nil"/>
                <w:left w:val="nil"/>
                <w:bottom w:val="nil"/>
                <w:right w:val="nil"/>
                <w:between w:val="nil"/>
              </w:pBdr>
              <w:spacing w:before="240" w:after="240"/>
              <w:rPr>
                <w:rFonts w:ascii="Arial" w:eastAsia="Arial" w:hAnsi="Arial" w:cs="Arial"/>
                <w:i/>
              </w:rPr>
            </w:pPr>
          </w:p>
          <w:p w:rsidR="00CE2041" w:rsidRDefault="000E6AC3">
            <w:pPr>
              <w:pBdr>
                <w:top w:val="nil"/>
                <w:left w:val="nil"/>
                <w:bottom w:val="nil"/>
                <w:right w:val="nil"/>
                <w:between w:val="nil"/>
              </w:pBdr>
              <w:spacing w:before="240" w:after="240"/>
              <w:rPr>
                <w:rFonts w:ascii="Arial" w:eastAsia="Arial" w:hAnsi="Arial" w:cs="Arial"/>
              </w:rPr>
            </w:pPr>
            <w:r>
              <w:rPr>
                <w:rFonts w:ascii="Arial" w:eastAsia="Arial" w:hAnsi="Arial" w:cs="Arial"/>
              </w:rPr>
              <w:t xml:space="preserve">Patrik </w:t>
            </w:r>
          </w:p>
        </w:tc>
      </w:tr>
      <w:tr w:rsidR="00CE2041">
        <w:tc>
          <w:tcPr>
            <w:tcW w:w="870" w:type="dxa"/>
          </w:tcPr>
          <w:p w:rsidR="00CE2041" w:rsidRDefault="000E6AC3">
            <w:pPr>
              <w:pBdr>
                <w:top w:val="nil"/>
                <w:left w:val="nil"/>
                <w:bottom w:val="nil"/>
                <w:right w:val="nil"/>
                <w:between w:val="nil"/>
              </w:pBdr>
              <w:tabs>
                <w:tab w:val="center" w:pos="178"/>
              </w:tabs>
              <w:spacing w:before="144" w:after="144"/>
              <w:jc w:val="center"/>
              <w:rPr>
                <w:rFonts w:ascii="Arial" w:eastAsia="Arial" w:hAnsi="Arial" w:cs="Arial"/>
                <w:b/>
              </w:rPr>
            </w:pPr>
            <w:r>
              <w:rPr>
                <w:rFonts w:ascii="Arial" w:eastAsia="Arial" w:hAnsi="Arial" w:cs="Arial"/>
                <w:b/>
              </w:rPr>
              <w:lastRenderedPageBreak/>
              <w:t>§8</w:t>
            </w:r>
          </w:p>
        </w:tc>
        <w:tc>
          <w:tcPr>
            <w:tcW w:w="5716" w:type="dxa"/>
          </w:tcPr>
          <w:p w:rsidR="00CE2041" w:rsidRDefault="000E6AC3">
            <w:pPr>
              <w:pBdr>
                <w:top w:val="nil"/>
                <w:left w:val="nil"/>
                <w:bottom w:val="nil"/>
                <w:right w:val="nil"/>
                <w:between w:val="nil"/>
              </w:pBdr>
              <w:spacing w:before="144" w:after="144"/>
              <w:rPr>
                <w:rFonts w:ascii="Arial" w:eastAsia="Arial" w:hAnsi="Arial" w:cs="Arial"/>
                <w:b/>
                <w:color w:val="000000"/>
              </w:rPr>
            </w:pPr>
            <w:r>
              <w:rPr>
                <w:rFonts w:ascii="Arial" w:eastAsia="Arial" w:hAnsi="Arial" w:cs="Arial"/>
                <w:b/>
                <w:color w:val="000000"/>
              </w:rPr>
              <w:t xml:space="preserve">Säkerhet </w:t>
            </w:r>
          </w:p>
          <w:p w:rsidR="00CE2041" w:rsidRDefault="000E6AC3">
            <w:pPr>
              <w:rPr>
                <w:rFonts w:ascii="Arial" w:eastAsia="Arial" w:hAnsi="Arial" w:cs="Arial"/>
                <w:color w:val="222222"/>
                <w:highlight w:val="white"/>
              </w:rPr>
            </w:pPr>
            <w:r>
              <w:rPr>
                <w:rFonts w:ascii="Arial" w:eastAsia="Arial" w:hAnsi="Arial" w:cs="Arial"/>
                <w:color w:val="222222"/>
                <w:highlight w:val="white"/>
              </w:rPr>
              <w:t xml:space="preserve">Säkerhetsplan beslutades tas in från ledarna för kommande fjälltur/vandringar. Skickas till kansliet och ordföranden samt meddelas att det finns en säkerhetsplan i själva aktiviteten. </w:t>
            </w:r>
          </w:p>
          <w:p w:rsidR="00CE2041" w:rsidRDefault="00CE2041">
            <w:pPr>
              <w:rPr>
                <w:rFonts w:ascii="Arial" w:eastAsia="Arial" w:hAnsi="Arial" w:cs="Arial"/>
                <w:b/>
                <w:color w:val="000000"/>
              </w:rPr>
            </w:pPr>
          </w:p>
        </w:tc>
        <w:tc>
          <w:tcPr>
            <w:tcW w:w="2076" w:type="dxa"/>
          </w:tcPr>
          <w:p w:rsidR="00CE2041" w:rsidRDefault="00CE2041">
            <w:pPr>
              <w:pBdr>
                <w:top w:val="nil"/>
                <w:left w:val="nil"/>
                <w:bottom w:val="nil"/>
                <w:right w:val="nil"/>
                <w:between w:val="nil"/>
              </w:pBdr>
              <w:spacing w:before="240" w:after="240"/>
              <w:rPr>
                <w:rFonts w:ascii="Arial" w:eastAsia="Arial" w:hAnsi="Arial" w:cs="Arial"/>
                <w:i/>
              </w:rPr>
            </w:pPr>
          </w:p>
        </w:tc>
      </w:tr>
      <w:tr w:rsidR="00CE2041">
        <w:trPr>
          <w:trHeight w:val="4540"/>
        </w:trPr>
        <w:tc>
          <w:tcPr>
            <w:tcW w:w="870" w:type="dxa"/>
          </w:tcPr>
          <w:p w:rsidR="00CE2041" w:rsidRDefault="000E6AC3">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§9</w:t>
            </w:r>
          </w:p>
        </w:tc>
        <w:tc>
          <w:tcPr>
            <w:tcW w:w="5716" w:type="dxa"/>
          </w:tcPr>
          <w:p w:rsidR="00CE2041" w:rsidRDefault="000E6AC3">
            <w:pPr>
              <w:pBdr>
                <w:top w:val="nil"/>
                <w:left w:val="nil"/>
                <w:bottom w:val="nil"/>
                <w:right w:val="nil"/>
                <w:between w:val="nil"/>
              </w:pBdr>
              <w:spacing w:before="120"/>
              <w:rPr>
                <w:rFonts w:ascii="Arial" w:eastAsia="Arial" w:hAnsi="Arial" w:cs="Arial"/>
                <w:b/>
              </w:rPr>
            </w:pPr>
            <w:r>
              <w:rPr>
                <w:rFonts w:ascii="Arial" w:eastAsia="Arial" w:hAnsi="Arial" w:cs="Arial"/>
                <w:b/>
                <w:color w:val="000000"/>
              </w:rPr>
              <w:t>Kommunen och Föreningsgården mm</w:t>
            </w:r>
          </w:p>
          <w:p w:rsidR="00CE2041" w:rsidRDefault="000E6AC3">
            <w:pPr>
              <w:pBdr>
                <w:top w:val="nil"/>
                <w:left w:val="nil"/>
                <w:bottom w:val="nil"/>
                <w:right w:val="nil"/>
                <w:between w:val="nil"/>
              </w:pBdr>
              <w:spacing w:before="120"/>
              <w:rPr>
                <w:rFonts w:ascii="Arial" w:eastAsia="Arial" w:hAnsi="Arial" w:cs="Arial"/>
              </w:rPr>
            </w:pPr>
            <w:r>
              <w:rPr>
                <w:rFonts w:ascii="Arial" w:eastAsia="Arial" w:hAnsi="Arial" w:cs="Arial"/>
                <w:i/>
              </w:rPr>
              <w:t xml:space="preserve">Kommunen: </w:t>
            </w:r>
            <w:r>
              <w:rPr>
                <w:rFonts w:ascii="Arial" w:eastAsia="Arial" w:hAnsi="Arial" w:cs="Arial"/>
                <w:i/>
              </w:rPr>
              <w:br/>
            </w:r>
            <w:r>
              <w:rPr>
                <w:rFonts w:ascii="Arial" w:eastAsia="Arial" w:hAnsi="Arial" w:cs="Arial"/>
              </w:rPr>
              <w:t xml:space="preserve">Ingen information om Hustegaholm. Dock har fakturan till oss tagits bort. Ny information i september. </w:t>
            </w:r>
          </w:p>
          <w:p w:rsidR="00CE2041" w:rsidRDefault="00CE2041">
            <w:pPr>
              <w:pBdr>
                <w:top w:val="nil"/>
                <w:left w:val="nil"/>
                <w:bottom w:val="nil"/>
                <w:right w:val="nil"/>
                <w:between w:val="nil"/>
              </w:pBdr>
              <w:spacing w:before="120"/>
              <w:rPr>
                <w:rFonts w:ascii="Arial" w:eastAsia="Arial" w:hAnsi="Arial" w:cs="Arial"/>
                <w:i/>
                <w:highlight w:val="white"/>
              </w:rPr>
            </w:pPr>
          </w:p>
          <w:p w:rsidR="00CE2041" w:rsidRDefault="000E6AC3">
            <w:pPr>
              <w:pBdr>
                <w:top w:val="nil"/>
                <w:left w:val="nil"/>
                <w:bottom w:val="nil"/>
                <w:right w:val="nil"/>
                <w:between w:val="nil"/>
              </w:pBdr>
              <w:spacing w:before="120"/>
              <w:rPr>
                <w:rFonts w:ascii="Arial" w:eastAsia="Arial" w:hAnsi="Arial" w:cs="Arial"/>
                <w:highlight w:val="white"/>
              </w:rPr>
            </w:pPr>
            <w:r>
              <w:rPr>
                <w:rFonts w:ascii="Arial" w:eastAsia="Arial" w:hAnsi="Arial" w:cs="Arial"/>
                <w:i/>
                <w:highlight w:val="white"/>
              </w:rPr>
              <w:t xml:space="preserve">Föreningsgården: </w:t>
            </w:r>
            <w:r>
              <w:rPr>
                <w:rFonts w:ascii="Arial" w:eastAsia="Arial" w:hAnsi="Arial" w:cs="Arial"/>
                <w:i/>
                <w:highlight w:val="white"/>
              </w:rPr>
              <w:br/>
            </w:r>
            <w:r>
              <w:rPr>
                <w:rFonts w:ascii="Arial" w:eastAsia="Arial" w:hAnsi="Arial" w:cs="Arial"/>
                <w:highlight w:val="white"/>
              </w:rPr>
              <w:t>Micke ska arbeta på expeditionen torsdagar. Möte på Föreningsrådet på onsdag. Utmaningar med ekonomin pga troliga hyreshöjningar framöver.</w:t>
            </w:r>
            <w:r>
              <w:rPr>
                <w:rFonts w:ascii="Arial" w:eastAsia="Arial" w:hAnsi="Arial" w:cs="Arial"/>
                <w:i/>
                <w:highlight w:val="white"/>
              </w:rPr>
              <w:br/>
            </w:r>
          </w:p>
          <w:p w:rsidR="00CE2041" w:rsidRDefault="000E6AC3">
            <w:pPr>
              <w:pBdr>
                <w:top w:val="nil"/>
                <w:left w:val="nil"/>
                <w:bottom w:val="nil"/>
                <w:right w:val="nil"/>
                <w:between w:val="nil"/>
              </w:pBdr>
              <w:spacing w:before="120"/>
              <w:rPr>
                <w:rFonts w:ascii="Arial" w:eastAsia="Arial" w:hAnsi="Arial" w:cs="Arial"/>
                <w:highlight w:val="white"/>
              </w:rPr>
            </w:pPr>
            <w:r>
              <w:rPr>
                <w:rFonts w:ascii="Arial" w:eastAsia="Arial" w:hAnsi="Arial" w:cs="Arial"/>
                <w:i/>
                <w:highlight w:val="white"/>
              </w:rPr>
              <w:t xml:space="preserve">Naturnätverket: </w:t>
            </w:r>
            <w:r>
              <w:rPr>
                <w:rFonts w:ascii="Arial" w:eastAsia="Arial" w:hAnsi="Arial" w:cs="Arial"/>
                <w:i/>
                <w:highlight w:val="white"/>
              </w:rPr>
              <w:br/>
            </w:r>
            <w:r>
              <w:rPr>
                <w:rFonts w:ascii="Arial" w:eastAsia="Arial" w:hAnsi="Arial" w:cs="Arial"/>
                <w:highlight w:val="white"/>
              </w:rPr>
              <w:t>Inget att rapportera.</w:t>
            </w:r>
          </w:p>
          <w:p w:rsidR="00CE2041" w:rsidRDefault="00CE2041">
            <w:pPr>
              <w:pBdr>
                <w:top w:val="nil"/>
                <w:left w:val="nil"/>
                <w:bottom w:val="nil"/>
                <w:right w:val="nil"/>
                <w:between w:val="nil"/>
              </w:pBdr>
              <w:spacing w:before="120"/>
              <w:rPr>
                <w:rFonts w:ascii="Arial" w:eastAsia="Arial" w:hAnsi="Arial" w:cs="Arial"/>
                <w:highlight w:val="white"/>
              </w:rPr>
            </w:pPr>
          </w:p>
          <w:p w:rsidR="00CE2041" w:rsidRDefault="000E6AC3">
            <w:pPr>
              <w:pBdr>
                <w:top w:val="nil"/>
                <w:left w:val="nil"/>
                <w:bottom w:val="nil"/>
                <w:right w:val="nil"/>
                <w:between w:val="nil"/>
              </w:pBdr>
              <w:spacing w:before="120"/>
              <w:rPr>
                <w:rFonts w:ascii="Arial" w:eastAsia="Arial" w:hAnsi="Arial" w:cs="Arial"/>
                <w:highlight w:val="white"/>
              </w:rPr>
            </w:pPr>
            <w:r>
              <w:rPr>
                <w:rFonts w:ascii="Arial" w:eastAsia="Arial" w:hAnsi="Arial" w:cs="Arial"/>
                <w:i/>
                <w:highlight w:val="white"/>
              </w:rPr>
              <w:t>Övrigt:</w:t>
            </w:r>
            <w:r>
              <w:rPr>
                <w:rFonts w:ascii="Arial" w:eastAsia="Arial" w:hAnsi="Arial" w:cs="Arial"/>
                <w:highlight w:val="white"/>
              </w:rPr>
              <w:t xml:space="preserve"> </w:t>
            </w:r>
            <w:r>
              <w:rPr>
                <w:rFonts w:ascii="Arial" w:eastAsia="Arial" w:hAnsi="Arial" w:cs="Arial"/>
              </w:rPr>
              <w:t xml:space="preserve">Skrivelse till Hersby gymnasium och kommunen angående ledighet för gymnasieungdomar som genomgår ledarutbildning är skickad till rektorn samt vice-rektorerna. </w:t>
            </w:r>
          </w:p>
        </w:tc>
        <w:tc>
          <w:tcPr>
            <w:tcW w:w="2076" w:type="dxa"/>
          </w:tcPr>
          <w:p w:rsidR="00CE2041" w:rsidRDefault="00CE2041">
            <w:pPr>
              <w:pBdr>
                <w:top w:val="nil"/>
                <w:left w:val="nil"/>
                <w:bottom w:val="nil"/>
                <w:right w:val="nil"/>
                <w:between w:val="nil"/>
              </w:pBdr>
              <w:spacing w:before="144" w:after="144"/>
              <w:rPr>
                <w:rFonts w:ascii="Arial" w:eastAsia="Arial" w:hAnsi="Arial" w:cs="Arial"/>
              </w:rPr>
            </w:pPr>
          </w:p>
          <w:p w:rsidR="00CE2041" w:rsidRDefault="00CE2041">
            <w:pPr>
              <w:pBdr>
                <w:top w:val="nil"/>
                <w:left w:val="nil"/>
                <w:bottom w:val="nil"/>
                <w:right w:val="nil"/>
                <w:between w:val="nil"/>
              </w:pBdr>
              <w:spacing w:before="144" w:after="144"/>
              <w:rPr>
                <w:rFonts w:ascii="Arial" w:eastAsia="Arial" w:hAnsi="Arial" w:cs="Arial"/>
              </w:rPr>
            </w:pPr>
          </w:p>
          <w:p w:rsidR="00CE2041" w:rsidRDefault="000E6AC3">
            <w:pPr>
              <w:pBdr>
                <w:top w:val="nil"/>
                <w:left w:val="nil"/>
                <w:bottom w:val="nil"/>
                <w:right w:val="nil"/>
                <w:between w:val="nil"/>
              </w:pBdr>
              <w:spacing w:before="144" w:after="144"/>
              <w:rPr>
                <w:rFonts w:ascii="Arial" w:eastAsia="Arial" w:hAnsi="Arial" w:cs="Arial"/>
              </w:rPr>
            </w:pPr>
            <w:r>
              <w:rPr>
                <w:rFonts w:ascii="Arial" w:eastAsia="Arial" w:hAnsi="Arial" w:cs="Arial"/>
              </w:rPr>
              <w:t>Elisabet</w:t>
            </w:r>
          </w:p>
          <w:p w:rsidR="00CE2041" w:rsidRDefault="00CE2041">
            <w:pPr>
              <w:pBdr>
                <w:top w:val="nil"/>
                <w:left w:val="nil"/>
                <w:bottom w:val="nil"/>
                <w:right w:val="nil"/>
                <w:between w:val="nil"/>
              </w:pBdr>
              <w:spacing w:before="144" w:after="144"/>
              <w:rPr>
                <w:rFonts w:ascii="Arial" w:eastAsia="Arial" w:hAnsi="Arial" w:cs="Arial"/>
              </w:rPr>
            </w:pPr>
          </w:p>
          <w:p w:rsidR="00CE2041" w:rsidRDefault="00CE2041">
            <w:pPr>
              <w:pBdr>
                <w:top w:val="nil"/>
                <w:left w:val="nil"/>
                <w:bottom w:val="nil"/>
                <w:right w:val="nil"/>
                <w:between w:val="nil"/>
              </w:pBdr>
              <w:spacing w:before="144" w:after="144"/>
              <w:rPr>
                <w:rFonts w:ascii="Arial" w:eastAsia="Arial" w:hAnsi="Arial" w:cs="Arial"/>
              </w:rPr>
            </w:pPr>
          </w:p>
          <w:p w:rsidR="00CE2041" w:rsidRDefault="000E6AC3">
            <w:pPr>
              <w:pBdr>
                <w:top w:val="nil"/>
                <w:left w:val="nil"/>
                <w:bottom w:val="nil"/>
                <w:right w:val="nil"/>
                <w:between w:val="nil"/>
              </w:pBdr>
              <w:spacing w:before="144" w:after="144"/>
              <w:rPr>
                <w:rFonts w:ascii="Arial" w:eastAsia="Arial" w:hAnsi="Arial" w:cs="Arial"/>
              </w:rPr>
            </w:pPr>
            <w:r>
              <w:rPr>
                <w:rFonts w:ascii="Arial" w:eastAsia="Arial" w:hAnsi="Arial" w:cs="Arial"/>
              </w:rPr>
              <w:t>Micke</w:t>
            </w:r>
          </w:p>
          <w:p w:rsidR="00CE2041" w:rsidRDefault="00CE2041">
            <w:pPr>
              <w:pBdr>
                <w:top w:val="nil"/>
                <w:left w:val="nil"/>
                <w:bottom w:val="nil"/>
                <w:right w:val="nil"/>
                <w:between w:val="nil"/>
              </w:pBdr>
              <w:spacing w:before="144" w:after="144"/>
              <w:rPr>
                <w:rFonts w:ascii="Arial" w:eastAsia="Arial" w:hAnsi="Arial" w:cs="Arial"/>
              </w:rPr>
            </w:pPr>
          </w:p>
          <w:p w:rsidR="00CE2041" w:rsidRDefault="000E6AC3">
            <w:pPr>
              <w:pBdr>
                <w:top w:val="nil"/>
                <w:left w:val="nil"/>
                <w:bottom w:val="nil"/>
                <w:right w:val="nil"/>
                <w:between w:val="nil"/>
              </w:pBdr>
              <w:spacing w:before="144" w:after="144"/>
              <w:rPr>
                <w:rFonts w:ascii="Arial" w:eastAsia="Arial" w:hAnsi="Arial" w:cs="Arial"/>
              </w:rPr>
            </w:pPr>
            <w:r>
              <w:rPr>
                <w:rFonts w:ascii="Arial" w:eastAsia="Arial" w:hAnsi="Arial" w:cs="Arial"/>
              </w:rPr>
              <w:t>Py</w:t>
            </w:r>
          </w:p>
          <w:p w:rsidR="00CE2041" w:rsidRDefault="00CE2041">
            <w:pPr>
              <w:pBdr>
                <w:top w:val="nil"/>
                <w:left w:val="nil"/>
                <w:bottom w:val="nil"/>
                <w:right w:val="nil"/>
                <w:between w:val="nil"/>
              </w:pBdr>
              <w:spacing w:before="144" w:after="144"/>
              <w:rPr>
                <w:rFonts w:ascii="Arial" w:eastAsia="Arial" w:hAnsi="Arial" w:cs="Arial"/>
              </w:rPr>
            </w:pPr>
          </w:p>
          <w:p w:rsidR="00CE2041" w:rsidRDefault="00CE2041">
            <w:pPr>
              <w:pBdr>
                <w:top w:val="nil"/>
                <w:left w:val="nil"/>
                <w:bottom w:val="nil"/>
                <w:right w:val="nil"/>
                <w:between w:val="nil"/>
              </w:pBdr>
              <w:spacing w:before="144" w:after="144"/>
              <w:rPr>
                <w:rFonts w:ascii="Arial" w:eastAsia="Arial" w:hAnsi="Arial" w:cs="Arial"/>
              </w:rPr>
            </w:pPr>
          </w:p>
          <w:p w:rsidR="00CE2041" w:rsidRDefault="000E6AC3">
            <w:pPr>
              <w:pBdr>
                <w:top w:val="nil"/>
                <w:left w:val="nil"/>
                <w:bottom w:val="nil"/>
                <w:right w:val="nil"/>
                <w:between w:val="nil"/>
              </w:pBdr>
              <w:spacing w:before="144" w:after="144"/>
              <w:rPr>
                <w:rFonts w:ascii="Arial" w:eastAsia="Arial" w:hAnsi="Arial" w:cs="Arial"/>
              </w:rPr>
            </w:pPr>
            <w:r>
              <w:rPr>
                <w:rFonts w:ascii="Arial" w:eastAsia="Arial" w:hAnsi="Arial" w:cs="Arial"/>
              </w:rPr>
              <w:t>Patrik och Johan L följer upp.</w:t>
            </w:r>
          </w:p>
          <w:p w:rsidR="00CE2041" w:rsidRDefault="00CE2041">
            <w:pPr>
              <w:pBdr>
                <w:top w:val="nil"/>
                <w:left w:val="nil"/>
                <w:bottom w:val="nil"/>
                <w:right w:val="nil"/>
                <w:between w:val="nil"/>
              </w:pBdr>
              <w:spacing w:before="144" w:after="144"/>
              <w:rPr>
                <w:rFonts w:ascii="Arial" w:eastAsia="Arial" w:hAnsi="Arial" w:cs="Arial"/>
              </w:rPr>
            </w:pPr>
          </w:p>
        </w:tc>
      </w:tr>
      <w:tr w:rsidR="00CE2041">
        <w:trPr>
          <w:trHeight w:val="1540"/>
        </w:trPr>
        <w:tc>
          <w:tcPr>
            <w:tcW w:w="870" w:type="dxa"/>
          </w:tcPr>
          <w:p w:rsidR="00CE2041" w:rsidRDefault="000E6AC3">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§10</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041" w:rsidRDefault="000E6AC3">
            <w:pPr>
              <w:spacing w:before="120"/>
              <w:rPr>
                <w:rFonts w:ascii="Arial" w:eastAsia="Arial" w:hAnsi="Arial" w:cs="Arial"/>
                <w:b/>
              </w:rPr>
            </w:pPr>
            <w:r>
              <w:rPr>
                <w:rFonts w:ascii="Arial" w:eastAsia="Arial" w:hAnsi="Arial" w:cs="Arial"/>
                <w:b/>
              </w:rPr>
              <w:t>Rapport från grenarna</w:t>
            </w:r>
          </w:p>
          <w:p w:rsidR="00CE2041" w:rsidRDefault="000E6AC3">
            <w:pPr>
              <w:spacing w:before="120"/>
              <w:rPr>
                <w:rFonts w:ascii="Arial" w:eastAsia="Arial" w:hAnsi="Arial" w:cs="Arial"/>
              </w:rPr>
            </w:pPr>
            <w:r>
              <w:rPr>
                <w:rFonts w:ascii="Arial" w:eastAsia="Arial" w:hAnsi="Arial" w:cs="Arial"/>
              </w:rPr>
              <w:t>Kontaktpersonerna för respektive gren redogör:</w:t>
            </w:r>
          </w:p>
          <w:p w:rsidR="00CE2041" w:rsidRDefault="000E6AC3">
            <w:pPr>
              <w:spacing w:before="120"/>
              <w:rPr>
                <w:rFonts w:ascii="Arial" w:eastAsia="Arial" w:hAnsi="Arial" w:cs="Arial"/>
              </w:rPr>
            </w:pPr>
            <w:r>
              <w:rPr>
                <w:rFonts w:ascii="Arial" w:eastAsia="Arial" w:hAnsi="Arial" w:cs="Arial"/>
                <w:b/>
              </w:rPr>
              <w:t xml:space="preserve">Alpina/Freeskiers (Johan C): </w:t>
            </w:r>
            <w:r>
              <w:rPr>
                <w:rFonts w:ascii="Arial" w:eastAsia="Arial" w:hAnsi="Arial" w:cs="Arial"/>
                <w:b/>
              </w:rPr>
              <w:br/>
            </w:r>
            <w:r>
              <w:rPr>
                <w:rFonts w:ascii="Arial" w:eastAsia="Arial" w:hAnsi="Arial" w:cs="Arial"/>
              </w:rPr>
              <w:t xml:space="preserve">Workshop, inomhusträning startat, backen iordningställs för att kunna använda mindre snö. </w:t>
            </w:r>
          </w:p>
          <w:p w:rsidR="00CE2041" w:rsidRDefault="00CE2041">
            <w:pPr>
              <w:spacing w:before="120"/>
              <w:rPr>
                <w:rFonts w:ascii="Arial" w:eastAsia="Arial" w:hAnsi="Arial" w:cs="Arial"/>
              </w:rPr>
            </w:pPr>
          </w:p>
          <w:p w:rsidR="00CE2041" w:rsidRDefault="000E6AC3">
            <w:pPr>
              <w:rPr>
                <w:rFonts w:ascii="Arial" w:eastAsia="Arial" w:hAnsi="Arial" w:cs="Arial"/>
              </w:rPr>
            </w:pPr>
            <w:r>
              <w:rPr>
                <w:rFonts w:ascii="Arial" w:eastAsia="Arial" w:hAnsi="Arial" w:cs="Arial"/>
                <w:b/>
              </w:rPr>
              <w:t>Skridsko (Patrik)</w:t>
            </w:r>
            <w:r>
              <w:rPr>
                <w:rFonts w:ascii="Arial" w:eastAsia="Arial" w:hAnsi="Arial" w:cs="Arial"/>
                <w:b/>
                <w:color w:val="000000"/>
              </w:rPr>
              <w:t xml:space="preserve">: </w:t>
            </w:r>
            <w:r>
              <w:rPr>
                <w:rFonts w:ascii="Arial" w:eastAsia="Arial" w:hAnsi="Arial" w:cs="Arial"/>
                <w:color w:val="000000"/>
              </w:rPr>
              <w:t>Inget att rapportera.</w:t>
            </w:r>
          </w:p>
          <w:p w:rsidR="00CE2041" w:rsidRDefault="00CE2041">
            <w:pPr>
              <w:rPr>
                <w:rFonts w:ascii="Arial" w:eastAsia="Arial" w:hAnsi="Arial" w:cs="Arial"/>
              </w:rPr>
            </w:pPr>
          </w:p>
          <w:p w:rsidR="00CE2041" w:rsidRDefault="000E6AC3">
            <w:pPr>
              <w:rPr>
                <w:rFonts w:ascii="Arial" w:eastAsia="Arial" w:hAnsi="Arial" w:cs="Arial"/>
              </w:rPr>
            </w:pPr>
            <w:r>
              <w:rPr>
                <w:rFonts w:ascii="Arial" w:eastAsia="Arial" w:hAnsi="Arial" w:cs="Arial"/>
                <w:b/>
              </w:rPr>
              <w:t xml:space="preserve">Strövarna/Frilufsarna/TVM (Ylva): </w:t>
            </w:r>
            <w:r>
              <w:rPr>
                <w:rFonts w:ascii="Arial" w:eastAsia="Arial" w:hAnsi="Arial" w:cs="Arial"/>
                <w:color w:val="444444"/>
              </w:rPr>
              <w:t xml:space="preserve"> </w:t>
            </w:r>
            <w:r>
              <w:rPr>
                <w:rFonts w:ascii="Arial" w:eastAsia="Arial" w:hAnsi="Arial" w:cs="Arial"/>
              </w:rPr>
              <w:t xml:space="preserve"> </w:t>
            </w:r>
          </w:p>
          <w:p w:rsidR="00CE2041" w:rsidRDefault="000E6AC3">
            <w:pPr>
              <w:rPr>
                <w:rFonts w:ascii="Arial" w:eastAsia="Arial" w:hAnsi="Arial" w:cs="Arial"/>
              </w:rPr>
            </w:pPr>
            <w:r>
              <w:rPr>
                <w:rFonts w:ascii="Arial" w:eastAsia="Arial" w:hAnsi="Arial" w:cs="Arial"/>
              </w:rPr>
              <w:t xml:space="preserve">Två nya ledare i strövarna, en strövargrupp ska sluta, Ylva har planerat för uppstartsläger. En av frilufsargrupperna blir TVM. </w:t>
            </w:r>
          </w:p>
          <w:p w:rsidR="00CE2041" w:rsidRDefault="00CE2041">
            <w:pPr>
              <w:rPr>
                <w:rFonts w:ascii="Arial" w:eastAsia="Arial" w:hAnsi="Arial" w:cs="Arial"/>
              </w:rPr>
            </w:pPr>
          </w:p>
          <w:p w:rsidR="00CE2041" w:rsidRDefault="000E6AC3">
            <w:pPr>
              <w:rPr>
                <w:rFonts w:ascii="Arial" w:eastAsia="Arial" w:hAnsi="Arial" w:cs="Arial"/>
              </w:rPr>
            </w:pPr>
            <w:r>
              <w:rPr>
                <w:rFonts w:ascii="Arial" w:eastAsia="Arial" w:hAnsi="Arial" w:cs="Arial"/>
                <w:b/>
              </w:rPr>
              <w:t xml:space="preserve">Äventyrliga vuxna och funkis (Annika): </w:t>
            </w:r>
          </w:p>
          <w:p w:rsidR="00CE2041" w:rsidRDefault="000E6AC3">
            <w:pPr>
              <w:rPr>
                <w:rFonts w:ascii="Arial" w:eastAsia="Arial" w:hAnsi="Arial" w:cs="Arial"/>
              </w:rPr>
            </w:pPr>
            <w:r>
              <w:rPr>
                <w:rFonts w:ascii="Arial" w:eastAsia="Arial" w:hAnsi="Arial" w:cs="Arial"/>
                <w:b/>
              </w:rPr>
              <w:t>Funkis</w:t>
            </w:r>
            <w:r>
              <w:rPr>
                <w:rFonts w:ascii="Arial" w:eastAsia="Arial" w:hAnsi="Arial" w:cs="Arial"/>
              </w:rPr>
              <w:t xml:space="preserve"> har gjort uppehåll denna termin.</w:t>
            </w:r>
          </w:p>
          <w:p w:rsidR="00CE2041" w:rsidRDefault="000E6AC3">
            <w:pPr>
              <w:rPr>
                <w:rFonts w:ascii="Arial" w:eastAsia="Arial" w:hAnsi="Arial" w:cs="Arial"/>
              </w:rPr>
            </w:pPr>
            <w:r>
              <w:rPr>
                <w:rFonts w:ascii="Arial" w:eastAsia="Arial" w:hAnsi="Arial" w:cs="Arial"/>
                <w:b/>
              </w:rPr>
              <w:t>Äventyrliga vuxna</w:t>
            </w:r>
            <w:r>
              <w:rPr>
                <w:rFonts w:ascii="Arial" w:eastAsia="Arial" w:hAnsi="Arial" w:cs="Arial"/>
              </w:rPr>
              <w:t xml:space="preserve"> pågår. </w:t>
            </w:r>
            <w:r>
              <w:rPr>
                <w:rFonts w:ascii="Arial" w:eastAsia="Arial" w:hAnsi="Arial" w:cs="Arial"/>
                <w:color w:val="222222"/>
                <w:highlight w:val="white"/>
              </w:rPr>
              <w:t xml:space="preserve">Aug: löpträning och teknik, dec: prepper-föreläsning (Civilförsvaret, Tina Nordén). Alla ledare inbjudes till den 3 dec 18:30-20:30. </w:t>
            </w:r>
          </w:p>
          <w:p w:rsidR="00CE2041" w:rsidRDefault="00CE2041">
            <w:pPr>
              <w:rPr>
                <w:rFonts w:ascii="Arial" w:eastAsia="Arial" w:hAnsi="Arial" w:cs="Arial"/>
                <w:b/>
              </w:rPr>
            </w:pPr>
          </w:p>
          <w:p w:rsidR="00CE2041" w:rsidRDefault="000E6AC3">
            <w:pPr>
              <w:rPr>
                <w:rFonts w:ascii="Arial" w:eastAsia="Arial" w:hAnsi="Arial" w:cs="Arial"/>
              </w:rPr>
            </w:pPr>
            <w:r>
              <w:rPr>
                <w:rFonts w:ascii="Arial" w:eastAsia="Arial" w:hAnsi="Arial" w:cs="Arial"/>
                <w:b/>
              </w:rPr>
              <w:t>Vinterfjäll (Patrik):</w:t>
            </w:r>
            <w:r>
              <w:rPr>
                <w:rFonts w:ascii="Arial" w:eastAsia="Arial" w:hAnsi="Arial" w:cs="Arial"/>
              </w:rPr>
              <w:t xml:space="preserve"> Inget att rapportera. </w:t>
            </w:r>
          </w:p>
          <w:p w:rsidR="00CE2041" w:rsidRDefault="00CE2041">
            <w:pPr>
              <w:rPr>
                <w:rFonts w:ascii="Arial" w:eastAsia="Arial" w:hAnsi="Arial" w:cs="Arial"/>
                <w:b/>
              </w:rPr>
            </w:pPr>
          </w:p>
          <w:p w:rsidR="00CE2041" w:rsidRDefault="000E6AC3">
            <w:pPr>
              <w:rPr>
                <w:rFonts w:ascii="Arial" w:eastAsia="Arial" w:hAnsi="Arial" w:cs="Arial"/>
                <w:b/>
              </w:rPr>
            </w:pPr>
            <w:r>
              <w:rPr>
                <w:rFonts w:ascii="Arial" w:eastAsia="Arial" w:hAnsi="Arial" w:cs="Arial"/>
                <w:b/>
              </w:rPr>
              <w:t xml:space="preserve">Vandring och Sommarfjäll (Patrik): </w:t>
            </w:r>
          </w:p>
          <w:p w:rsidR="00CE2041" w:rsidRDefault="000E6AC3">
            <w:pPr>
              <w:rPr>
                <w:rFonts w:ascii="Arial" w:eastAsia="Arial" w:hAnsi="Arial" w:cs="Arial"/>
              </w:rPr>
            </w:pPr>
            <w:r>
              <w:rPr>
                <w:rFonts w:ascii="Arial" w:eastAsia="Arial" w:hAnsi="Arial" w:cs="Arial"/>
              </w:rPr>
              <w:t xml:space="preserve">Vandring med paddling för TVM har genomförts med regionen, Eva R var ledare. Eva R leder fjällvandring första veckan i september. Grövelsjön i oktober. </w:t>
            </w:r>
          </w:p>
          <w:p w:rsidR="00CE2041" w:rsidRDefault="00CE2041">
            <w:pPr>
              <w:rPr>
                <w:rFonts w:ascii="Arial" w:eastAsia="Arial" w:hAnsi="Arial" w:cs="Arial"/>
              </w:rPr>
            </w:pPr>
          </w:p>
          <w:p w:rsidR="00CE2041" w:rsidRDefault="000E6AC3">
            <w:pPr>
              <w:rPr>
                <w:rFonts w:ascii="Arial" w:eastAsia="Arial" w:hAnsi="Arial" w:cs="Arial"/>
              </w:rPr>
            </w:pPr>
            <w:r>
              <w:rPr>
                <w:rFonts w:ascii="Arial" w:eastAsia="Arial" w:hAnsi="Arial" w:cs="Arial"/>
                <w:b/>
              </w:rPr>
              <w:t>Vandring för vardagslediga (Patrik)</w:t>
            </w:r>
            <w:r>
              <w:rPr>
                <w:rFonts w:ascii="Arial" w:eastAsia="Arial" w:hAnsi="Arial" w:cs="Arial"/>
              </w:rPr>
              <w:t xml:space="preserve">: </w:t>
            </w:r>
            <w:r>
              <w:rPr>
                <w:rFonts w:ascii="Arial" w:eastAsia="Arial" w:hAnsi="Arial" w:cs="Arial"/>
              </w:rPr>
              <w:br/>
              <w:t xml:space="preserve">Pågår varje tisdag och onsdag och det går bra. </w:t>
            </w:r>
          </w:p>
          <w:p w:rsidR="00CE2041" w:rsidRDefault="00CE2041">
            <w:pPr>
              <w:rPr>
                <w:rFonts w:ascii="Arial" w:eastAsia="Arial" w:hAnsi="Arial" w:cs="Arial"/>
                <w:b/>
              </w:rPr>
            </w:pPr>
          </w:p>
          <w:p w:rsidR="00CE2041" w:rsidRDefault="000E6AC3">
            <w:pPr>
              <w:rPr>
                <w:rFonts w:ascii="Arial" w:eastAsia="Arial" w:hAnsi="Arial" w:cs="Arial"/>
              </w:rPr>
            </w:pPr>
            <w:r>
              <w:rPr>
                <w:rFonts w:ascii="Arial" w:eastAsia="Arial" w:hAnsi="Arial" w:cs="Arial"/>
                <w:b/>
              </w:rPr>
              <w:t xml:space="preserve">MTB (Patrik): </w:t>
            </w:r>
            <w:r>
              <w:rPr>
                <w:rFonts w:ascii="Arial" w:eastAsia="Arial" w:hAnsi="Arial" w:cs="Arial"/>
              </w:rPr>
              <w:t>Inget att rapportera.</w:t>
            </w:r>
          </w:p>
          <w:p w:rsidR="00CE2041" w:rsidRDefault="00CE2041">
            <w:pPr>
              <w:rPr>
                <w:rFonts w:ascii="Arial" w:eastAsia="Arial" w:hAnsi="Arial" w:cs="Arial"/>
                <w:b/>
              </w:rPr>
            </w:pPr>
          </w:p>
          <w:p w:rsidR="00CE2041" w:rsidRDefault="000E6AC3">
            <w:pPr>
              <w:rPr>
                <w:rFonts w:ascii="Arial" w:eastAsia="Arial" w:hAnsi="Arial" w:cs="Arial"/>
              </w:rPr>
            </w:pPr>
            <w:r>
              <w:rPr>
                <w:rFonts w:ascii="Arial" w:eastAsia="Arial" w:hAnsi="Arial" w:cs="Arial"/>
                <w:b/>
              </w:rPr>
              <w:t xml:space="preserve">Kajak (Patrik): </w:t>
            </w:r>
            <w:r>
              <w:rPr>
                <w:rFonts w:ascii="Arial" w:eastAsia="Arial" w:hAnsi="Arial" w:cs="Arial"/>
              </w:rPr>
              <w:t>Prova på turer i Kyrkviken pågår</w:t>
            </w:r>
            <w:r>
              <w:rPr>
                <w:rFonts w:ascii="Arial" w:eastAsia="Arial" w:hAnsi="Arial" w:cs="Arial"/>
                <w:b/>
              </w:rPr>
              <w:t xml:space="preserve">. </w:t>
            </w:r>
            <w:r>
              <w:rPr>
                <w:rFonts w:ascii="Arial" w:eastAsia="Arial" w:hAnsi="Arial" w:cs="Arial"/>
              </w:rPr>
              <w:t>Inget övrigt att rapportera.</w:t>
            </w:r>
          </w:p>
          <w:p w:rsidR="00CE2041" w:rsidRDefault="00CE2041">
            <w:pPr>
              <w:rPr>
                <w:rFonts w:ascii="Arial" w:eastAsia="Arial" w:hAnsi="Arial" w:cs="Arial"/>
                <w:b/>
              </w:rPr>
            </w:pPr>
          </w:p>
          <w:p w:rsidR="00CE2041" w:rsidRDefault="000E6AC3">
            <w:pPr>
              <w:rPr>
                <w:rFonts w:ascii="Arial" w:eastAsia="Arial" w:hAnsi="Arial" w:cs="Arial"/>
                <w:b/>
                <w:color w:val="222222"/>
              </w:rPr>
            </w:pPr>
            <w:r>
              <w:rPr>
                <w:rFonts w:ascii="Arial" w:eastAsia="Arial" w:hAnsi="Arial" w:cs="Arial"/>
                <w:b/>
              </w:rPr>
              <w:t xml:space="preserve">Internationella (Elisabet): </w:t>
            </w:r>
            <w:r>
              <w:rPr>
                <w:rFonts w:ascii="Arial" w:eastAsia="Arial" w:hAnsi="Arial" w:cs="Arial"/>
                <w:b/>
                <w:color w:val="222222"/>
              </w:rPr>
              <w:t xml:space="preserve">Korrigering av protokoll nr 4, 19/8 2019, </w:t>
            </w:r>
          </w:p>
          <w:p w:rsidR="00CE2041" w:rsidRDefault="000E6AC3">
            <w:pPr>
              <w:rPr>
                <w:rFonts w:ascii="Arial" w:eastAsia="Arial" w:hAnsi="Arial" w:cs="Arial"/>
                <w:color w:val="222222"/>
              </w:rPr>
            </w:pPr>
            <w:r>
              <w:rPr>
                <w:rFonts w:ascii="Arial" w:eastAsia="Arial" w:hAnsi="Arial" w:cs="Arial"/>
                <w:b/>
                <w:color w:val="222222"/>
              </w:rPr>
              <w:t>§ 10 Internationell</w:t>
            </w:r>
            <w:r>
              <w:rPr>
                <w:rFonts w:ascii="Arial" w:eastAsia="Arial" w:hAnsi="Arial" w:cs="Arial"/>
                <w:color w:val="222222"/>
              </w:rPr>
              <w:t xml:space="preserve">t. </w:t>
            </w:r>
          </w:p>
          <w:p w:rsidR="00CE2041" w:rsidRDefault="000E6AC3">
            <w:pPr>
              <w:shd w:val="clear" w:color="auto" w:fill="FFFFFF"/>
              <w:rPr>
                <w:rFonts w:ascii="Arial" w:eastAsia="Arial" w:hAnsi="Arial" w:cs="Arial"/>
                <w:color w:val="222222"/>
              </w:rPr>
            </w:pPr>
            <w:r>
              <w:rPr>
                <w:rFonts w:ascii="Arial" w:eastAsia="Arial" w:hAnsi="Arial" w:cs="Arial"/>
                <w:color w:val="222222"/>
              </w:rPr>
              <w:t xml:space="preserve">Vi har fått besked att Lidingö LA bidrar med hyreskostnad för Säckatorp (2x1500 kr) vid arrangerande av workshop med Juliet Robertson, Skottland, för barnledare i LA inklusive I Ur och Skur inom nätverket Lidingö och närliggande nätverk. Kommer att hållas september 2020. </w:t>
            </w:r>
          </w:p>
          <w:p w:rsidR="00CE2041" w:rsidRDefault="000E6AC3">
            <w:pPr>
              <w:shd w:val="clear" w:color="auto" w:fill="FFFFFF"/>
              <w:rPr>
                <w:rFonts w:ascii="Arial" w:eastAsia="Arial" w:hAnsi="Arial" w:cs="Arial"/>
                <w:color w:val="222222"/>
              </w:rPr>
            </w:pPr>
            <w:r>
              <w:rPr>
                <w:rFonts w:ascii="Arial" w:eastAsia="Arial" w:hAnsi="Arial" w:cs="Arial"/>
                <w:color w:val="222222"/>
              </w:rPr>
              <w:t>Magnus o Siw Linde</w:t>
            </w:r>
          </w:p>
          <w:p w:rsidR="00CE2041" w:rsidRDefault="00CE2041">
            <w:pPr>
              <w:rPr>
                <w:rFonts w:ascii="Arial" w:eastAsia="Arial" w:hAnsi="Arial" w:cs="Arial"/>
              </w:rPr>
            </w:pPr>
          </w:p>
          <w:p w:rsidR="00CE2041" w:rsidRDefault="000E6AC3">
            <w:pPr>
              <w:spacing w:after="160" w:line="256" w:lineRule="auto"/>
              <w:rPr>
                <w:rFonts w:ascii="Arial" w:eastAsia="Arial" w:hAnsi="Arial" w:cs="Arial"/>
              </w:rPr>
            </w:pPr>
            <w:r>
              <w:rPr>
                <w:rFonts w:ascii="Arial" w:eastAsia="Arial" w:hAnsi="Arial" w:cs="Arial"/>
                <w:b/>
              </w:rPr>
              <w:t xml:space="preserve">Vattengympa/Håll i hälsan (Elisabet): </w:t>
            </w:r>
            <w:r>
              <w:rPr>
                <w:rFonts w:ascii="Arial" w:eastAsia="Arial" w:hAnsi="Arial" w:cs="Arial"/>
              </w:rPr>
              <w:t xml:space="preserve">Medlemsavgiften ska höjas och Eva ska uppmana ledarna att vara medlemmar i Friluftsfrämjandet. </w:t>
            </w:r>
          </w:p>
          <w:p w:rsidR="00CE2041" w:rsidRDefault="000E6AC3">
            <w:pPr>
              <w:rPr>
                <w:rFonts w:ascii="Arial" w:eastAsia="Arial" w:hAnsi="Arial" w:cs="Arial"/>
              </w:rPr>
            </w:pPr>
            <w:r>
              <w:rPr>
                <w:rFonts w:ascii="Arial" w:eastAsia="Arial" w:hAnsi="Arial" w:cs="Arial"/>
                <w:b/>
              </w:rPr>
              <w:t xml:space="preserve">I Ur och Skur (Py): </w:t>
            </w:r>
            <w:r>
              <w:rPr>
                <w:rFonts w:ascii="Arial" w:eastAsia="Arial" w:hAnsi="Arial" w:cs="Arial"/>
              </w:rPr>
              <w:t xml:space="preserve">Den årliga nätverksträffen ska ske den 18 september på Utsiktens förskola och föreläsare kommer (Lotta Söderberg, om undervisning i förskolan). </w:t>
            </w:r>
          </w:p>
          <w:p w:rsidR="00CE2041" w:rsidRDefault="00CE2041">
            <w:pPr>
              <w:rPr>
                <w:rFonts w:ascii="Arial" w:eastAsia="Arial" w:hAnsi="Arial" w:cs="Arial"/>
                <w:b/>
              </w:rPr>
            </w:pPr>
          </w:p>
        </w:tc>
        <w:tc>
          <w:tcPr>
            <w:tcW w:w="2076" w:type="dxa"/>
          </w:tcPr>
          <w:p w:rsidR="00CE2041" w:rsidRDefault="00CE2041">
            <w:pPr>
              <w:pBdr>
                <w:top w:val="nil"/>
                <w:left w:val="nil"/>
                <w:bottom w:val="nil"/>
                <w:right w:val="nil"/>
                <w:between w:val="nil"/>
              </w:pBdr>
              <w:spacing w:before="144" w:after="144"/>
              <w:rPr>
                <w:rFonts w:ascii="Arial" w:eastAsia="Arial" w:hAnsi="Arial" w:cs="Arial"/>
                <w:color w:val="000000"/>
              </w:rPr>
            </w:pPr>
          </w:p>
          <w:p w:rsidR="00CE2041" w:rsidRDefault="00CE2041">
            <w:pPr>
              <w:pBdr>
                <w:top w:val="nil"/>
                <w:left w:val="nil"/>
                <w:bottom w:val="nil"/>
                <w:right w:val="nil"/>
                <w:between w:val="nil"/>
              </w:pBdr>
              <w:spacing w:before="144" w:after="144"/>
              <w:rPr>
                <w:rFonts w:ascii="Arial" w:eastAsia="Arial" w:hAnsi="Arial" w:cs="Arial"/>
                <w:color w:val="000000"/>
              </w:rPr>
            </w:pPr>
          </w:p>
          <w:p w:rsidR="00CE2041" w:rsidRDefault="00CE2041">
            <w:pPr>
              <w:pBdr>
                <w:top w:val="nil"/>
                <w:left w:val="nil"/>
                <w:bottom w:val="nil"/>
                <w:right w:val="nil"/>
                <w:between w:val="nil"/>
              </w:pBdr>
              <w:spacing w:before="144" w:after="144"/>
              <w:rPr>
                <w:rFonts w:ascii="Arial" w:eastAsia="Arial" w:hAnsi="Arial" w:cs="Arial"/>
                <w:color w:val="000000"/>
              </w:rPr>
            </w:pPr>
          </w:p>
          <w:p w:rsidR="00CE2041" w:rsidRDefault="00CE2041">
            <w:pPr>
              <w:pBdr>
                <w:top w:val="nil"/>
                <w:left w:val="nil"/>
                <w:bottom w:val="nil"/>
                <w:right w:val="nil"/>
                <w:between w:val="nil"/>
              </w:pBdr>
              <w:spacing w:before="144" w:after="144"/>
              <w:rPr>
                <w:rFonts w:ascii="Arial" w:eastAsia="Arial" w:hAnsi="Arial" w:cs="Arial"/>
              </w:rPr>
            </w:pPr>
          </w:p>
          <w:p w:rsidR="00CE2041" w:rsidRDefault="00CE2041">
            <w:pPr>
              <w:pBdr>
                <w:top w:val="nil"/>
                <w:left w:val="nil"/>
                <w:bottom w:val="nil"/>
                <w:right w:val="nil"/>
                <w:between w:val="nil"/>
              </w:pBdr>
              <w:spacing w:before="144" w:after="144"/>
              <w:rPr>
                <w:rFonts w:ascii="Arial" w:eastAsia="Arial" w:hAnsi="Arial" w:cs="Arial"/>
              </w:rPr>
            </w:pPr>
          </w:p>
          <w:p w:rsidR="00CE2041" w:rsidRDefault="00CE2041">
            <w:pPr>
              <w:pBdr>
                <w:top w:val="nil"/>
                <w:left w:val="nil"/>
                <w:bottom w:val="nil"/>
                <w:right w:val="nil"/>
                <w:between w:val="nil"/>
              </w:pBdr>
              <w:spacing w:before="144" w:after="144"/>
              <w:rPr>
                <w:rFonts w:ascii="Arial" w:eastAsia="Arial" w:hAnsi="Arial" w:cs="Arial"/>
              </w:rPr>
            </w:pPr>
          </w:p>
          <w:p w:rsidR="00CE2041" w:rsidRDefault="00CE2041">
            <w:pPr>
              <w:pBdr>
                <w:top w:val="nil"/>
                <w:left w:val="nil"/>
                <w:bottom w:val="nil"/>
                <w:right w:val="nil"/>
                <w:between w:val="nil"/>
              </w:pBdr>
              <w:spacing w:before="144" w:after="144"/>
              <w:rPr>
                <w:rFonts w:ascii="Arial" w:eastAsia="Arial" w:hAnsi="Arial" w:cs="Arial"/>
              </w:rPr>
            </w:pPr>
          </w:p>
          <w:p w:rsidR="00CE2041" w:rsidRDefault="00CE2041">
            <w:pPr>
              <w:pBdr>
                <w:top w:val="nil"/>
                <w:left w:val="nil"/>
                <w:bottom w:val="nil"/>
                <w:right w:val="nil"/>
                <w:between w:val="nil"/>
              </w:pBdr>
              <w:spacing w:before="144" w:after="144"/>
              <w:rPr>
                <w:rFonts w:ascii="Arial" w:eastAsia="Arial" w:hAnsi="Arial" w:cs="Arial"/>
              </w:rPr>
            </w:pPr>
          </w:p>
          <w:p w:rsidR="00CE2041" w:rsidRDefault="00CE2041">
            <w:pPr>
              <w:pBdr>
                <w:top w:val="nil"/>
                <w:left w:val="nil"/>
                <w:bottom w:val="nil"/>
                <w:right w:val="nil"/>
                <w:between w:val="nil"/>
              </w:pBdr>
              <w:spacing w:before="144" w:after="144"/>
              <w:rPr>
                <w:rFonts w:ascii="Arial" w:eastAsia="Arial" w:hAnsi="Arial" w:cs="Arial"/>
              </w:rPr>
            </w:pPr>
          </w:p>
          <w:p w:rsidR="00CE2041" w:rsidRDefault="00CE2041">
            <w:pPr>
              <w:pBdr>
                <w:top w:val="nil"/>
                <w:left w:val="nil"/>
                <w:bottom w:val="nil"/>
                <w:right w:val="nil"/>
                <w:between w:val="nil"/>
              </w:pBdr>
              <w:spacing w:before="144" w:after="144"/>
              <w:rPr>
                <w:rFonts w:ascii="Arial" w:eastAsia="Arial" w:hAnsi="Arial" w:cs="Arial"/>
              </w:rPr>
            </w:pPr>
          </w:p>
          <w:p w:rsidR="00CE2041" w:rsidRDefault="00CE2041">
            <w:pPr>
              <w:pBdr>
                <w:top w:val="nil"/>
                <w:left w:val="nil"/>
                <w:bottom w:val="nil"/>
                <w:right w:val="nil"/>
                <w:between w:val="nil"/>
              </w:pBdr>
              <w:spacing w:before="144" w:after="144"/>
              <w:rPr>
                <w:rFonts w:ascii="Arial" w:eastAsia="Arial" w:hAnsi="Arial" w:cs="Arial"/>
              </w:rPr>
            </w:pPr>
          </w:p>
        </w:tc>
      </w:tr>
      <w:tr w:rsidR="00CE2041">
        <w:tc>
          <w:tcPr>
            <w:tcW w:w="870" w:type="dxa"/>
            <w:tcBorders>
              <w:bottom w:val="single" w:sz="4" w:space="0" w:color="000000"/>
            </w:tcBorders>
          </w:tcPr>
          <w:p w:rsidR="00CE2041" w:rsidRDefault="000E6AC3">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§11</w:t>
            </w:r>
          </w:p>
        </w:tc>
        <w:tc>
          <w:tcPr>
            <w:tcW w:w="5716" w:type="dxa"/>
            <w:tcBorders>
              <w:bottom w:val="single" w:sz="4" w:space="0" w:color="000000"/>
            </w:tcBorders>
          </w:tcPr>
          <w:p w:rsidR="00CE2041" w:rsidRDefault="000E6AC3">
            <w:pPr>
              <w:pBdr>
                <w:top w:val="nil"/>
                <w:left w:val="nil"/>
                <w:bottom w:val="nil"/>
                <w:right w:val="nil"/>
                <w:between w:val="nil"/>
              </w:pBdr>
              <w:rPr>
                <w:rFonts w:ascii="Arial" w:eastAsia="Arial" w:hAnsi="Arial" w:cs="Arial"/>
                <w:b/>
                <w:color w:val="000000"/>
              </w:rPr>
            </w:pPr>
            <w:r>
              <w:rPr>
                <w:rFonts w:ascii="Arial" w:eastAsia="Arial" w:hAnsi="Arial" w:cs="Arial"/>
                <w:b/>
                <w:color w:val="000000"/>
              </w:rPr>
              <w:t>Kommunikation</w:t>
            </w:r>
          </w:p>
          <w:p w:rsidR="00CE2041" w:rsidRDefault="00CE2041">
            <w:pPr>
              <w:pBdr>
                <w:top w:val="nil"/>
                <w:left w:val="nil"/>
                <w:bottom w:val="nil"/>
                <w:right w:val="nil"/>
                <w:between w:val="nil"/>
              </w:pBdr>
              <w:rPr>
                <w:rFonts w:ascii="Arial" w:eastAsia="Arial" w:hAnsi="Arial" w:cs="Arial"/>
                <w:b/>
                <w:color w:val="000000"/>
              </w:rPr>
            </w:pPr>
          </w:p>
          <w:p w:rsidR="00CE2041" w:rsidRDefault="000E6AC3">
            <w:pPr>
              <w:pBdr>
                <w:top w:val="nil"/>
                <w:left w:val="nil"/>
                <w:bottom w:val="nil"/>
                <w:right w:val="nil"/>
                <w:between w:val="nil"/>
              </w:pBdr>
              <w:rPr>
                <w:rFonts w:ascii="Arial" w:eastAsia="Arial" w:hAnsi="Arial" w:cs="Arial"/>
                <w:color w:val="000000"/>
              </w:rPr>
            </w:pPr>
            <w:r>
              <w:rPr>
                <w:rFonts w:ascii="Arial" w:eastAsia="Arial" w:hAnsi="Arial" w:cs="Arial"/>
              </w:rPr>
              <w:t xml:space="preserve">Nyhetsbrev ska skickas ut. </w:t>
            </w:r>
          </w:p>
          <w:p w:rsidR="00CE2041" w:rsidRDefault="00CE2041">
            <w:pPr>
              <w:pBdr>
                <w:top w:val="nil"/>
                <w:left w:val="nil"/>
                <w:bottom w:val="nil"/>
                <w:right w:val="nil"/>
                <w:between w:val="nil"/>
              </w:pBdr>
              <w:rPr>
                <w:rFonts w:ascii="Arial" w:eastAsia="Arial" w:hAnsi="Arial" w:cs="Arial"/>
                <w:color w:val="000000"/>
              </w:rPr>
            </w:pPr>
          </w:p>
          <w:p w:rsidR="00CE2041" w:rsidRDefault="000E6AC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Ägare i FB-gruppen bör ordnas för att få bättre struktur.  </w:t>
            </w:r>
          </w:p>
          <w:p w:rsidR="00CE2041" w:rsidRDefault="00CE2041">
            <w:pPr>
              <w:pBdr>
                <w:top w:val="nil"/>
                <w:left w:val="nil"/>
                <w:bottom w:val="nil"/>
                <w:right w:val="nil"/>
                <w:between w:val="nil"/>
              </w:pBdr>
              <w:rPr>
                <w:rFonts w:ascii="Arial" w:eastAsia="Arial" w:hAnsi="Arial" w:cs="Arial"/>
              </w:rPr>
            </w:pPr>
          </w:p>
        </w:tc>
        <w:tc>
          <w:tcPr>
            <w:tcW w:w="2076" w:type="dxa"/>
            <w:tcBorders>
              <w:bottom w:val="single" w:sz="4" w:space="0" w:color="000000"/>
            </w:tcBorders>
          </w:tcPr>
          <w:p w:rsidR="00CE2041" w:rsidRDefault="00CE2041">
            <w:pPr>
              <w:pBdr>
                <w:top w:val="nil"/>
                <w:left w:val="nil"/>
                <w:bottom w:val="nil"/>
                <w:right w:val="nil"/>
                <w:between w:val="nil"/>
              </w:pBdr>
              <w:spacing w:before="144" w:after="144"/>
              <w:rPr>
                <w:rFonts w:ascii="Arial" w:eastAsia="Arial" w:hAnsi="Arial" w:cs="Arial"/>
                <w:color w:val="000000"/>
              </w:rPr>
            </w:pPr>
          </w:p>
          <w:p w:rsidR="00CE2041" w:rsidRDefault="000E6AC3">
            <w:pPr>
              <w:pBdr>
                <w:top w:val="nil"/>
                <w:left w:val="nil"/>
                <w:bottom w:val="nil"/>
                <w:right w:val="nil"/>
                <w:between w:val="nil"/>
              </w:pBdr>
              <w:spacing w:before="144" w:after="144"/>
              <w:rPr>
                <w:rFonts w:ascii="Arial" w:eastAsia="Arial" w:hAnsi="Arial" w:cs="Arial"/>
                <w:color w:val="000000"/>
              </w:rPr>
            </w:pPr>
            <w:r>
              <w:rPr>
                <w:rFonts w:ascii="Arial" w:eastAsia="Arial" w:hAnsi="Arial" w:cs="Arial"/>
              </w:rPr>
              <w:t>Patrik och Micke</w:t>
            </w:r>
          </w:p>
          <w:p w:rsidR="00CE2041" w:rsidRDefault="000E6AC3">
            <w:pPr>
              <w:pBdr>
                <w:top w:val="nil"/>
                <w:left w:val="nil"/>
                <w:bottom w:val="nil"/>
                <w:right w:val="nil"/>
                <w:between w:val="nil"/>
              </w:pBdr>
              <w:spacing w:before="144" w:after="144"/>
              <w:rPr>
                <w:rFonts w:ascii="Arial" w:eastAsia="Arial" w:hAnsi="Arial" w:cs="Arial"/>
              </w:rPr>
            </w:pPr>
            <w:r>
              <w:rPr>
                <w:rFonts w:ascii="Arial" w:eastAsia="Arial" w:hAnsi="Arial" w:cs="Arial"/>
              </w:rPr>
              <w:t>Patrik</w:t>
            </w:r>
          </w:p>
        </w:tc>
      </w:tr>
      <w:tr w:rsidR="00CE2041">
        <w:tc>
          <w:tcPr>
            <w:tcW w:w="870" w:type="dxa"/>
            <w:tcBorders>
              <w:bottom w:val="single" w:sz="4" w:space="0" w:color="000000"/>
            </w:tcBorders>
          </w:tcPr>
          <w:p w:rsidR="00CE2041" w:rsidRDefault="000E6AC3">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§12</w:t>
            </w:r>
          </w:p>
        </w:tc>
        <w:tc>
          <w:tcPr>
            <w:tcW w:w="5716" w:type="dxa"/>
            <w:tcBorders>
              <w:bottom w:val="single" w:sz="4" w:space="0" w:color="000000"/>
            </w:tcBorders>
          </w:tcPr>
          <w:p w:rsidR="00CE2041" w:rsidRDefault="000E6AC3">
            <w:pPr>
              <w:pBdr>
                <w:top w:val="nil"/>
                <w:left w:val="nil"/>
                <w:bottom w:val="nil"/>
                <w:right w:val="nil"/>
                <w:between w:val="nil"/>
              </w:pBdr>
              <w:rPr>
                <w:rFonts w:ascii="Arial" w:eastAsia="Arial" w:hAnsi="Arial" w:cs="Arial"/>
                <w:b/>
                <w:color w:val="000000"/>
              </w:rPr>
            </w:pPr>
            <w:r>
              <w:rPr>
                <w:rFonts w:ascii="Arial" w:eastAsia="Arial" w:hAnsi="Arial" w:cs="Arial"/>
                <w:b/>
                <w:color w:val="000000"/>
              </w:rPr>
              <w:t>Ledarvård</w:t>
            </w:r>
          </w:p>
          <w:p w:rsidR="00CE2041" w:rsidRDefault="00CE2041">
            <w:pPr>
              <w:pBdr>
                <w:top w:val="nil"/>
                <w:left w:val="nil"/>
                <w:bottom w:val="nil"/>
                <w:right w:val="nil"/>
                <w:between w:val="nil"/>
              </w:pBdr>
              <w:rPr>
                <w:rFonts w:ascii="Arial" w:eastAsia="Arial" w:hAnsi="Arial" w:cs="Arial"/>
                <w:b/>
              </w:rPr>
            </w:pPr>
          </w:p>
          <w:p w:rsidR="00CE2041" w:rsidRDefault="000E6AC3">
            <w:pPr>
              <w:pBdr>
                <w:top w:val="nil"/>
                <w:left w:val="nil"/>
                <w:bottom w:val="nil"/>
                <w:right w:val="nil"/>
                <w:between w:val="nil"/>
              </w:pBdr>
              <w:rPr>
                <w:rFonts w:ascii="Arial" w:eastAsia="Arial" w:hAnsi="Arial" w:cs="Arial"/>
              </w:rPr>
            </w:pPr>
            <w:r>
              <w:rPr>
                <w:rFonts w:ascii="Arial" w:eastAsia="Arial" w:hAnsi="Arial" w:cs="Arial"/>
              </w:rPr>
              <w:t xml:space="preserve">Grenledarna kvitterar ut fleecetröjorna enligt lista hos Micke och delar ut till sina ledare. </w:t>
            </w:r>
          </w:p>
        </w:tc>
        <w:tc>
          <w:tcPr>
            <w:tcW w:w="2076" w:type="dxa"/>
            <w:tcBorders>
              <w:bottom w:val="single" w:sz="4" w:space="0" w:color="000000"/>
            </w:tcBorders>
          </w:tcPr>
          <w:p w:rsidR="00CE2041" w:rsidRDefault="00CE2041">
            <w:pPr>
              <w:pBdr>
                <w:top w:val="nil"/>
                <w:left w:val="nil"/>
                <w:bottom w:val="nil"/>
                <w:right w:val="nil"/>
                <w:between w:val="nil"/>
              </w:pBdr>
              <w:spacing w:before="144" w:after="144"/>
              <w:rPr>
                <w:rFonts w:ascii="Arial" w:eastAsia="Arial" w:hAnsi="Arial" w:cs="Arial"/>
                <w:color w:val="000000"/>
              </w:rPr>
            </w:pPr>
          </w:p>
          <w:p w:rsidR="00CE2041" w:rsidRDefault="000E6AC3">
            <w:pPr>
              <w:spacing w:before="144" w:after="144"/>
              <w:rPr>
                <w:rFonts w:ascii="Arial" w:eastAsia="Arial" w:hAnsi="Arial" w:cs="Arial"/>
              </w:rPr>
            </w:pPr>
            <w:r>
              <w:rPr>
                <w:rFonts w:ascii="Arial" w:eastAsia="Arial" w:hAnsi="Arial" w:cs="Arial"/>
              </w:rPr>
              <w:t>Ylva och Py</w:t>
            </w:r>
          </w:p>
          <w:p w:rsidR="00CE2041" w:rsidRDefault="00CE2041">
            <w:pPr>
              <w:spacing w:before="144" w:after="144"/>
              <w:rPr>
                <w:rFonts w:ascii="Arial" w:eastAsia="Arial" w:hAnsi="Arial" w:cs="Arial"/>
              </w:rPr>
            </w:pPr>
          </w:p>
        </w:tc>
      </w:tr>
      <w:tr w:rsidR="00CE2041">
        <w:tc>
          <w:tcPr>
            <w:tcW w:w="870" w:type="dxa"/>
            <w:tcBorders>
              <w:bottom w:val="single" w:sz="4" w:space="0" w:color="000000"/>
            </w:tcBorders>
          </w:tcPr>
          <w:p w:rsidR="00CE2041" w:rsidRDefault="000E6AC3">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§13</w:t>
            </w:r>
          </w:p>
        </w:tc>
        <w:tc>
          <w:tcPr>
            <w:tcW w:w="5716" w:type="dxa"/>
            <w:tcBorders>
              <w:bottom w:val="single" w:sz="4" w:space="0" w:color="000000"/>
            </w:tcBorders>
          </w:tcPr>
          <w:p w:rsidR="00CE2041" w:rsidRDefault="000E6AC3">
            <w:pPr>
              <w:pBdr>
                <w:top w:val="nil"/>
                <w:left w:val="nil"/>
                <w:bottom w:val="nil"/>
                <w:right w:val="nil"/>
                <w:between w:val="nil"/>
              </w:pBdr>
              <w:spacing w:after="200" w:line="276" w:lineRule="auto"/>
              <w:rPr>
                <w:rFonts w:ascii="Arial" w:eastAsia="Arial" w:hAnsi="Arial" w:cs="Arial"/>
                <w:b/>
              </w:rPr>
            </w:pPr>
            <w:r>
              <w:rPr>
                <w:rFonts w:ascii="Arial" w:eastAsia="Arial" w:hAnsi="Arial" w:cs="Arial"/>
                <w:b/>
              </w:rPr>
              <w:t>Äventyrsdagen, Hälsans Dag och Bytesmarknad</w:t>
            </w:r>
          </w:p>
          <w:p w:rsidR="00CE2041" w:rsidRDefault="000E6AC3">
            <w:pPr>
              <w:pBdr>
                <w:top w:val="nil"/>
                <w:left w:val="nil"/>
                <w:bottom w:val="nil"/>
                <w:right w:val="nil"/>
                <w:between w:val="nil"/>
              </w:pBdr>
              <w:spacing w:after="200" w:line="276" w:lineRule="auto"/>
              <w:rPr>
                <w:rFonts w:ascii="Arial" w:eastAsia="Arial" w:hAnsi="Arial" w:cs="Arial"/>
              </w:rPr>
            </w:pPr>
            <w:r>
              <w:rPr>
                <w:rFonts w:ascii="Arial" w:eastAsia="Arial" w:hAnsi="Arial" w:cs="Arial"/>
                <w:i/>
              </w:rPr>
              <w:t>Äventyrsdagen</w:t>
            </w:r>
            <w:r>
              <w:rPr>
                <w:rFonts w:ascii="Arial" w:eastAsia="Arial" w:hAnsi="Arial" w:cs="Arial"/>
              </w:rPr>
              <w:t xml:space="preserve"> är inställd 2019.</w:t>
            </w:r>
            <w:r>
              <w:rPr>
                <w:rFonts w:ascii="Arial" w:eastAsia="Arial" w:hAnsi="Arial" w:cs="Arial"/>
              </w:rPr>
              <w:br/>
              <w:t xml:space="preserve">Till </w:t>
            </w:r>
            <w:r>
              <w:rPr>
                <w:rFonts w:ascii="Arial" w:eastAsia="Arial" w:hAnsi="Arial" w:cs="Arial"/>
                <w:i/>
              </w:rPr>
              <w:t>bytesmarknaden</w:t>
            </w:r>
            <w:r>
              <w:rPr>
                <w:rFonts w:ascii="Arial" w:eastAsia="Arial" w:hAnsi="Arial" w:cs="Arial"/>
              </w:rPr>
              <w:t xml:space="preserve"> (okt) behövs nya ansvariga. Diskussion </w:t>
            </w:r>
            <w:r>
              <w:rPr>
                <w:rFonts w:ascii="Arial" w:eastAsia="Arial" w:hAnsi="Arial" w:cs="Arial"/>
              </w:rPr>
              <w:lastRenderedPageBreak/>
              <w:t xml:space="preserve">kring om man skulle göra någon form av aktivitet i samband med den. </w:t>
            </w:r>
            <w:r>
              <w:rPr>
                <w:rFonts w:ascii="Arial" w:eastAsia="Arial" w:hAnsi="Arial" w:cs="Arial"/>
              </w:rPr>
              <w:br/>
            </w:r>
            <w:r>
              <w:rPr>
                <w:rFonts w:ascii="Arial" w:eastAsia="Arial" w:hAnsi="Arial" w:cs="Arial"/>
                <w:i/>
              </w:rPr>
              <w:t>Hälsans dag</w:t>
            </w:r>
            <w:r>
              <w:rPr>
                <w:rFonts w:ascii="Arial" w:eastAsia="Arial" w:hAnsi="Arial" w:cs="Arial"/>
              </w:rPr>
              <w:t xml:space="preserve"> (sept): oklart vilket datum det är i år. </w:t>
            </w:r>
          </w:p>
        </w:tc>
        <w:tc>
          <w:tcPr>
            <w:tcW w:w="2076" w:type="dxa"/>
            <w:tcBorders>
              <w:bottom w:val="single" w:sz="4" w:space="0" w:color="000000"/>
            </w:tcBorders>
          </w:tcPr>
          <w:p w:rsidR="00CE2041" w:rsidRDefault="00CE2041">
            <w:pPr>
              <w:pBdr>
                <w:top w:val="nil"/>
                <w:left w:val="nil"/>
                <w:bottom w:val="nil"/>
                <w:right w:val="nil"/>
                <w:between w:val="nil"/>
              </w:pBdr>
              <w:spacing w:before="144" w:after="144"/>
              <w:rPr>
                <w:rFonts w:ascii="Arial" w:eastAsia="Arial" w:hAnsi="Arial" w:cs="Arial"/>
                <w:color w:val="000000"/>
              </w:rPr>
            </w:pPr>
          </w:p>
        </w:tc>
      </w:tr>
      <w:tr w:rsidR="00CE2041">
        <w:tc>
          <w:tcPr>
            <w:tcW w:w="870" w:type="dxa"/>
            <w:tcBorders>
              <w:bottom w:val="single" w:sz="4" w:space="0" w:color="000000"/>
            </w:tcBorders>
          </w:tcPr>
          <w:p w:rsidR="00CE2041" w:rsidRDefault="000E6AC3">
            <w:pPr>
              <w:spacing w:before="144" w:after="144"/>
              <w:jc w:val="center"/>
              <w:rPr>
                <w:rFonts w:ascii="Arial" w:eastAsia="Arial" w:hAnsi="Arial" w:cs="Arial"/>
                <w:b/>
              </w:rPr>
            </w:pPr>
            <w:r>
              <w:rPr>
                <w:rFonts w:ascii="Arial" w:eastAsia="Arial" w:hAnsi="Arial" w:cs="Arial"/>
                <w:b/>
              </w:rPr>
              <w:t>§14</w:t>
            </w:r>
          </w:p>
        </w:tc>
        <w:tc>
          <w:tcPr>
            <w:tcW w:w="5716" w:type="dxa"/>
            <w:tcBorders>
              <w:bottom w:val="single" w:sz="4" w:space="0" w:color="000000"/>
            </w:tcBorders>
          </w:tcPr>
          <w:p w:rsidR="00CE2041" w:rsidRDefault="000E6AC3">
            <w:pPr>
              <w:pBdr>
                <w:top w:val="nil"/>
                <w:left w:val="nil"/>
                <w:bottom w:val="nil"/>
                <w:right w:val="nil"/>
                <w:between w:val="nil"/>
              </w:pBdr>
              <w:spacing w:after="200" w:line="276" w:lineRule="auto"/>
              <w:rPr>
                <w:rFonts w:ascii="Arial" w:eastAsia="Arial" w:hAnsi="Arial" w:cs="Arial"/>
                <w:color w:val="FF0000"/>
              </w:rPr>
            </w:pPr>
            <w:bookmarkStart w:id="2" w:name="_heading=h.30j0zll" w:colFirst="0" w:colLast="0"/>
            <w:bookmarkEnd w:id="2"/>
            <w:r>
              <w:rPr>
                <w:rFonts w:ascii="Arial" w:eastAsia="Arial" w:hAnsi="Arial" w:cs="Arial"/>
                <w:b/>
              </w:rPr>
              <w:t>Nästa möte</w:t>
            </w:r>
            <w:r>
              <w:rPr>
                <w:rFonts w:ascii="Arial" w:eastAsia="Arial" w:hAnsi="Arial" w:cs="Arial"/>
                <w:b/>
              </w:rPr>
              <w:br/>
            </w:r>
            <w:r>
              <w:rPr>
                <w:rFonts w:ascii="Arial" w:eastAsia="Arial" w:hAnsi="Arial" w:cs="Arial"/>
              </w:rPr>
              <w:t>Kommande möten hållas den 23 sept, 21 okt, 25 nov.</w:t>
            </w:r>
          </w:p>
        </w:tc>
        <w:tc>
          <w:tcPr>
            <w:tcW w:w="2076" w:type="dxa"/>
            <w:tcBorders>
              <w:bottom w:val="single" w:sz="4" w:space="0" w:color="000000"/>
            </w:tcBorders>
          </w:tcPr>
          <w:p w:rsidR="00CE2041" w:rsidRDefault="00CE2041">
            <w:pPr>
              <w:pBdr>
                <w:top w:val="nil"/>
                <w:left w:val="nil"/>
                <w:bottom w:val="nil"/>
                <w:right w:val="nil"/>
                <w:between w:val="nil"/>
              </w:pBdr>
              <w:spacing w:before="144" w:after="144"/>
              <w:rPr>
                <w:rFonts w:ascii="Arial" w:eastAsia="Arial" w:hAnsi="Arial" w:cs="Arial"/>
                <w:color w:val="000000"/>
              </w:rPr>
            </w:pPr>
          </w:p>
        </w:tc>
      </w:tr>
      <w:tr w:rsidR="00CE2041">
        <w:tc>
          <w:tcPr>
            <w:tcW w:w="870" w:type="dxa"/>
            <w:tcBorders>
              <w:bottom w:val="single" w:sz="4" w:space="0" w:color="000000"/>
            </w:tcBorders>
          </w:tcPr>
          <w:p w:rsidR="00CE2041" w:rsidRDefault="000E6AC3">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§15</w:t>
            </w:r>
          </w:p>
        </w:tc>
        <w:tc>
          <w:tcPr>
            <w:tcW w:w="5716" w:type="dxa"/>
            <w:tcBorders>
              <w:bottom w:val="single" w:sz="4" w:space="0" w:color="000000"/>
            </w:tcBorders>
          </w:tcPr>
          <w:p w:rsidR="00CE2041" w:rsidRDefault="000E6AC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rPr>
              <w:t>Mötets avsluta</w:t>
            </w:r>
            <w:r>
              <w:rPr>
                <w:rFonts w:ascii="Arial" w:eastAsia="Arial" w:hAnsi="Arial" w:cs="Arial"/>
                <w:b/>
              </w:rPr>
              <w:t>nde</w:t>
            </w:r>
            <w:r>
              <w:rPr>
                <w:rFonts w:ascii="Arial" w:eastAsia="Arial" w:hAnsi="Arial" w:cs="Arial"/>
                <w:b/>
                <w:color w:val="000000"/>
              </w:rPr>
              <w:br/>
            </w:r>
            <w:r>
              <w:rPr>
                <w:rFonts w:ascii="Arial" w:eastAsia="Arial" w:hAnsi="Arial" w:cs="Arial"/>
              </w:rPr>
              <w:t>Ordförande tackade alla närvarande och förklarade mötet avslutat.</w:t>
            </w:r>
          </w:p>
        </w:tc>
        <w:tc>
          <w:tcPr>
            <w:tcW w:w="2076" w:type="dxa"/>
            <w:tcBorders>
              <w:bottom w:val="single" w:sz="4" w:space="0" w:color="000000"/>
            </w:tcBorders>
          </w:tcPr>
          <w:p w:rsidR="00CE2041" w:rsidRDefault="00CE2041">
            <w:pPr>
              <w:pBdr>
                <w:top w:val="nil"/>
                <w:left w:val="nil"/>
                <w:bottom w:val="nil"/>
                <w:right w:val="nil"/>
                <w:between w:val="nil"/>
              </w:pBdr>
              <w:spacing w:before="144" w:after="144"/>
              <w:rPr>
                <w:rFonts w:ascii="Arial" w:eastAsia="Arial" w:hAnsi="Arial" w:cs="Arial"/>
                <w:color w:val="000000"/>
              </w:rPr>
            </w:pPr>
          </w:p>
        </w:tc>
      </w:tr>
      <w:tr w:rsidR="00CE2041">
        <w:tc>
          <w:tcPr>
            <w:tcW w:w="870" w:type="dxa"/>
            <w:tcBorders>
              <w:top w:val="nil"/>
              <w:left w:val="nil"/>
              <w:bottom w:val="nil"/>
              <w:right w:val="nil"/>
            </w:tcBorders>
          </w:tcPr>
          <w:p w:rsidR="00CE2041" w:rsidRDefault="00CE2041">
            <w:pPr>
              <w:pBdr>
                <w:top w:val="nil"/>
                <w:left w:val="nil"/>
                <w:bottom w:val="nil"/>
                <w:right w:val="nil"/>
                <w:between w:val="nil"/>
              </w:pBdr>
              <w:spacing w:before="144" w:after="144"/>
              <w:jc w:val="center"/>
              <w:rPr>
                <w:rFonts w:ascii="Arial" w:eastAsia="Arial" w:hAnsi="Arial" w:cs="Arial"/>
                <w:b/>
                <w:color w:val="000000"/>
                <w:sz w:val="22"/>
                <w:szCs w:val="22"/>
              </w:rPr>
            </w:pPr>
          </w:p>
        </w:tc>
        <w:tc>
          <w:tcPr>
            <w:tcW w:w="5716" w:type="dxa"/>
            <w:tcBorders>
              <w:top w:val="nil"/>
              <w:left w:val="nil"/>
              <w:bottom w:val="nil"/>
              <w:right w:val="nil"/>
            </w:tcBorders>
          </w:tcPr>
          <w:p w:rsidR="00CE2041" w:rsidRDefault="00CE2041">
            <w:pPr>
              <w:pBdr>
                <w:top w:val="nil"/>
                <w:left w:val="nil"/>
                <w:bottom w:val="nil"/>
                <w:right w:val="nil"/>
                <w:between w:val="nil"/>
              </w:pBdr>
              <w:spacing w:before="120"/>
              <w:rPr>
                <w:rFonts w:ascii="Arial" w:eastAsia="Arial" w:hAnsi="Arial" w:cs="Arial"/>
                <w:color w:val="000000"/>
                <w:sz w:val="22"/>
                <w:szCs w:val="22"/>
              </w:rPr>
            </w:pPr>
          </w:p>
        </w:tc>
        <w:tc>
          <w:tcPr>
            <w:tcW w:w="2076" w:type="dxa"/>
            <w:tcBorders>
              <w:top w:val="nil"/>
              <w:left w:val="nil"/>
              <w:bottom w:val="nil"/>
              <w:right w:val="nil"/>
            </w:tcBorders>
          </w:tcPr>
          <w:p w:rsidR="00CE2041" w:rsidRDefault="00CE2041">
            <w:pPr>
              <w:pBdr>
                <w:top w:val="nil"/>
                <w:left w:val="nil"/>
                <w:bottom w:val="nil"/>
                <w:right w:val="nil"/>
                <w:between w:val="nil"/>
              </w:pBdr>
              <w:rPr>
                <w:rFonts w:ascii="Arial" w:eastAsia="Arial" w:hAnsi="Arial" w:cs="Arial"/>
                <w:color w:val="000000"/>
                <w:sz w:val="22"/>
                <w:szCs w:val="22"/>
              </w:rPr>
            </w:pPr>
          </w:p>
        </w:tc>
      </w:tr>
    </w:tbl>
    <w:p w:rsidR="00CE2041" w:rsidRDefault="000E6AC3">
      <w:pPr>
        <w:pBdr>
          <w:top w:val="nil"/>
          <w:left w:val="nil"/>
          <w:bottom w:val="nil"/>
          <w:right w:val="nil"/>
          <w:between w:val="nil"/>
        </w:pBdr>
        <w:rPr>
          <w:rFonts w:ascii="Arial" w:eastAsia="Arial" w:hAnsi="Arial" w:cs="Arial"/>
          <w:i/>
          <w:color w:val="000000"/>
        </w:rPr>
      </w:pPr>
      <w:r>
        <w:rPr>
          <w:rFonts w:ascii="Arial" w:eastAsia="Arial" w:hAnsi="Arial" w:cs="Arial"/>
          <w:i/>
          <w:color w:val="000000"/>
        </w:rPr>
        <w:t>Vid protokollet:</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t>Ordförande:</w:t>
      </w:r>
      <w:r>
        <w:rPr>
          <w:rFonts w:ascii="Arial" w:eastAsia="Arial" w:hAnsi="Arial" w:cs="Arial"/>
          <w:i/>
          <w:color w:val="000000"/>
        </w:rPr>
        <w:tab/>
        <w:t xml:space="preserve">               </w:t>
      </w:r>
    </w:p>
    <w:p w:rsidR="00CE2041" w:rsidRDefault="000E6AC3">
      <w:pPr>
        <w:pBdr>
          <w:top w:val="nil"/>
          <w:left w:val="nil"/>
          <w:bottom w:val="nil"/>
          <w:right w:val="nil"/>
          <w:between w:val="nil"/>
        </w:pBdr>
        <w:rPr>
          <w:rFonts w:ascii="Arial" w:eastAsia="Arial" w:hAnsi="Arial" w:cs="Arial"/>
          <w:i/>
          <w:color w:val="000000"/>
        </w:rPr>
      </w:pPr>
      <w:bookmarkStart w:id="3" w:name="_heading=h.3znysh7" w:colFirst="0" w:colLast="0"/>
      <w:bookmarkEnd w:id="3"/>
      <w:r>
        <w:rPr>
          <w:rFonts w:ascii="Arial" w:eastAsia="Arial" w:hAnsi="Arial" w:cs="Arial"/>
          <w:i/>
        </w:rPr>
        <w:t>Annika Bruno Knutsson</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t>Patrik Blomquist</w:t>
      </w:r>
    </w:p>
    <w:p w:rsidR="00CE2041" w:rsidRDefault="00CE2041">
      <w:pPr>
        <w:pBdr>
          <w:top w:val="nil"/>
          <w:left w:val="nil"/>
          <w:bottom w:val="nil"/>
          <w:right w:val="nil"/>
          <w:between w:val="nil"/>
        </w:pBdr>
        <w:rPr>
          <w:rFonts w:ascii="Arial" w:eastAsia="Arial" w:hAnsi="Arial" w:cs="Arial"/>
          <w:i/>
          <w:color w:val="000000"/>
        </w:rPr>
      </w:pPr>
    </w:p>
    <w:p w:rsidR="00CE2041" w:rsidRDefault="00CE2041">
      <w:pPr>
        <w:pBdr>
          <w:top w:val="nil"/>
          <w:left w:val="nil"/>
          <w:bottom w:val="nil"/>
          <w:right w:val="nil"/>
          <w:between w:val="nil"/>
        </w:pBdr>
        <w:rPr>
          <w:rFonts w:ascii="Arial" w:eastAsia="Arial" w:hAnsi="Arial" w:cs="Arial"/>
          <w:i/>
        </w:rPr>
      </w:pPr>
    </w:p>
    <w:p w:rsidR="00CE2041" w:rsidRDefault="00CE2041">
      <w:pPr>
        <w:pBdr>
          <w:top w:val="nil"/>
          <w:left w:val="nil"/>
          <w:bottom w:val="nil"/>
          <w:right w:val="nil"/>
          <w:between w:val="nil"/>
        </w:pBdr>
        <w:rPr>
          <w:rFonts w:ascii="Arial" w:eastAsia="Arial" w:hAnsi="Arial" w:cs="Arial"/>
          <w:i/>
        </w:rPr>
      </w:pPr>
    </w:p>
    <w:p w:rsidR="00CE2041" w:rsidRDefault="000E6AC3">
      <w:pPr>
        <w:pBdr>
          <w:top w:val="nil"/>
          <w:left w:val="nil"/>
          <w:bottom w:val="nil"/>
          <w:right w:val="nil"/>
          <w:between w:val="nil"/>
        </w:pBdr>
        <w:rPr>
          <w:rFonts w:ascii="Arial" w:eastAsia="Arial" w:hAnsi="Arial" w:cs="Arial"/>
          <w:i/>
          <w:color w:val="000000"/>
        </w:rPr>
      </w:pPr>
      <w:r>
        <w:rPr>
          <w:rFonts w:ascii="Arial" w:eastAsia="Arial" w:hAnsi="Arial" w:cs="Arial"/>
          <w:i/>
          <w:color w:val="000000"/>
        </w:rPr>
        <w:t>Justeras:</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t>Justeras:</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p>
    <w:p w:rsidR="00CE2041" w:rsidRDefault="000E6AC3">
      <w:pPr>
        <w:pBdr>
          <w:top w:val="nil"/>
          <w:left w:val="nil"/>
          <w:bottom w:val="nil"/>
          <w:right w:val="nil"/>
          <w:between w:val="nil"/>
        </w:pBdr>
        <w:rPr>
          <w:rFonts w:ascii="Arial" w:eastAsia="Arial" w:hAnsi="Arial" w:cs="Arial"/>
          <w:i/>
        </w:rPr>
      </w:pPr>
      <w:r>
        <w:rPr>
          <w:rFonts w:ascii="Arial" w:eastAsia="Arial" w:hAnsi="Arial" w:cs="Arial"/>
          <w:i/>
        </w:rPr>
        <w:t>Py Dalaryd</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rPr>
        <w:t>Elisabet Holtz</w:t>
      </w:r>
    </w:p>
    <w:p w:rsidR="00CE2041" w:rsidRDefault="000E6AC3">
      <w:pPr>
        <w:rPr>
          <w:rFonts w:ascii="Arial" w:eastAsia="Arial" w:hAnsi="Arial" w:cs="Arial"/>
          <w:i/>
        </w:rPr>
      </w:pPr>
      <w:bookmarkStart w:id="4" w:name="_heading=h.2et92p0" w:colFirst="0" w:colLast="0"/>
      <w:bookmarkEnd w:id="4"/>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p>
    <w:sectPr w:rsidR="00CE2041">
      <w:headerReference w:type="even" r:id="rId8"/>
      <w:headerReference w:type="default" r:id="rId9"/>
      <w:footerReference w:type="even" r:id="rId10"/>
      <w:footerReference w:type="default" r:id="rId11"/>
      <w:headerReference w:type="first" r:id="rId12"/>
      <w:footerReference w:type="first" r:id="rId13"/>
      <w:pgSz w:w="11906" w:h="16838"/>
      <w:pgMar w:top="1417" w:right="1983" w:bottom="1417"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FB2" w:rsidRDefault="005F5FB2">
      <w:r>
        <w:separator/>
      </w:r>
    </w:p>
  </w:endnote>
  <w:endnote w:type="continuationSeparator" w:id="0">
    <w:p w:rsidR="005F5FB2" w:rsidRDefault="005F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41" w:rsidRDefault="00CE204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41" w:rsidRDefault="000E6AC3">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color w:val="000000"/>
      </w:rPr>
      <w:t xml:space="preserve">Sida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Pr>
        <w:rFonts w:ascii="Arial" w:eastAsia="Arial" w:hAnsi="Arial" w:cs="Arial"/>
        <w:b/>
        <w:color w:val="000000"/>
        <w:sz w:val="24"/>
        <w:szCs w:val="24"/>
      </w:rPr>
      <w:fldChar w:fldCharType="separate"/>
    </w:r>
    <w:r w:rsidR="0037019D">
      <w:rPr>
        <w:rFonts w:ascii="Arial" w:eastAsia="Arial" w:hAnsi="Arial" w:cs="Arial"/>
        <w:b/>
        <w:noProof/>
        <w:color w:val="000000"/>
        <w:sz w:val="24"/>
        <w:szCs w:val="24"/>
      </w:rPr>
      <w:t>1</w:t>
    </w:r>
    <w:r>
      <w:rPr>
        <w:rFonts w:ascii="Arial" w:eastAsia="Arial" w:hAnsi="Arial" w:cs="Arial"/>
        <w:b/>
        <w:color w:val="000000"/>
        <w:sz w:val="24"/>
        <w:szCs w:val="24"/>
      </w:rPr>
      <w:fldChar w:fldCharType="end"/>
    </w:r>
    <w:r>
      <w:rPr>
        <w:rFonts w:ascii="Arial" w:eastAsia="Arial" w:hAnsi="Arial" w:cs="Arial"/>
        <w:color w:val="000000"/>
      </w:rPr>
      <w:t xml:space="preserve"> av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Pr>
        <w:rFonts w:ascii="Arial" w:eastAsia="Arial" w:hAnsi="Arial" w:cs="Arial"/>
        <w:b/>
        <w:color w:val="000000"/>
        <w:sz w:val="24"/>
        <w:szCs w:val="24"/>
      </w:rPr>
      <w:fldChar w:fldCharType="separate"/>
    </w:r>
    <w:r w:rsidR="0037019D">
      <w:rPr>
        <w:rFonts w:ascii="Arial" w:eastAsia="Arial" w:hAnsi="Arial" w:cs="Arial"/>
        <w:b/>
        <w:noProof/>
        <w:color w:val="000000"/>
        <w:sz w:val="24"/>
        <w:szCs w:val="24"/>
      </w:rPr>
      <w:t>5</w:t>
    </w:r>
    <w:r>
      <w:rPr>
        <w:rFonts w:ascii="Arial" w:eastAsia="Arial" w:hAnsi="Arial" w:cs="Arial"/>
        <w:b/>
        <w:color w:val="000000"/>
        <w:sz w:val="24"/>
        <w:szCs w:val="24"/>
      </w:rPr>
      <w:fldChar w:fldCharType="end"/>
    </w:r>
  </w:p>
  <w:p w:rsidR="00CE2041" w:rsidRDefault="00CE2041">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41" w:rsidRDefault="00CE204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FB2" w:rsidRDefault="005F5FB2">
      <w:r>
        <w:separator/>
      </w:r>
    </w:p>
  </w:footnote>
  <w:footnote w:type="continuationSeparator" w:id="0">
    <w:p w:rsidR="005F5FB2" w:rsidRDefault="005F5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41" w:rsidRDefault="000E6AC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CE2041" w:rsidRDefault="00CE2041">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41" w:rsidRDefault="000E6AC3">
    <w:pPr>
      <w:rPr>
        <w:sz w:val="24"/>
        <w:szCs w:val="24"/>
      </w:rPr>
    </w:pPr>
    <w:r>
      <w:rPr>
        <w:noProof/>
      </w:rPr>
      <w:drawing>
        <wp:anchor distT="0" distB="0" distL="114300" distR="114300" simplePos="0" relativeHeight="251658240" behindDoc="0" locked="0" layoutInCell="1" hidden="0" allowOverlap="1">
          <wp:simplePos x="0" y="0"/>
          <wp:positionH relativeFrom="column">
            <wp:posOffset>3812</wp:posOffset>
          </wp:positionH>
          <wp:positionV relativeFrom="paragraph">
            <wp:posOffset>3810</wp:posOffset>
          </wp:positionV>
          <wp:extent cx="1591200" cy="2084400"/>
          <wp:effectExtent l="0" t="0" r="0" b="0"/>
          <wp:wrapSquare wrapText="bothSides" distT="0" distB="0" distL="114300" distR="114300"/>
          <wp:docPr id="4" name="image1.png" descr="https://lh4.googleusercontent.com/xF9PnYtkVVw4SkGOALx9gnM7Jy_Dd8SnF_UUoARUmwt0njrzMOOJxQ0KK6_b9HPWHYZuuors1DmHVEW1Ica2We2WZ5oODcwANCMU6p9t6egKH6lvglhzijCXx67fLLqK6i1citiF"/>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xF9PnYtkVVw4SkGOALx9gnM7Jy_Dd8SnF_UUoARUmwt0njrzMOOJxQ0KK6_b9HPWHYZuuors1DmHVEW1Ica2We2WZ5oODcwANCMU6p9t6egKH6lvglhzijCXx67fLLqK6i1citiF"/>
                  <pic:cNvPicPr preferRelativeResize="0"/>
                </pic:nvPicPr>
                <pic:blipFill>
                  <a:blip r:embed="rId1"/>
                  <a:srcRect/>
                  <a:stretch>
                    <a:fillRect/>
                  </a:stretch>
                </pic:blipFill>
                <pic:spPr>
                  <a:xfrm>
                    <a:off x="0" y="0"/>
                    <a:ext cx="1591200" cy="2084400"/>
                  </a:xfrm>
                  <a:prstGeom prst="rect">
                    <a:avLst/>
                  </a:prstGeom>
                  <a:ln/>
                </pic:spPr>
              </pic:pic>
            </a:graphicData>
          </a:graphic>
        </wp:anchor>
      </w:drawing>
    </w:r>
  </w:p>
  <w:p w:rsidR="00CE2041" w:rsidRDefault="000E6AC3">
    <w:pPr>
      <w:pBdr>
        <w:top w:val="nil"/>
        <w:left w:val="nil"/>
        <w:bottom w:val="nil"/>
        <w:right w:val="nil"/>
        <w:between w:val="nil"/>
      </w:pBdr>
      <w:tabs>
        <w:tab w:val="left" w:pos="3119"/>
      </w:tabs>
      <w:ind w:right="360"/>
      <w:rPr>
        <w:color w:val="000000"/>
      </w:rPr>
    </w:pPr>
    <w:r>
      <w:rPr>
        <w:color w:val="000000"/>
      </w:rPr>
      <w:t xml:space="preserve">                </w:t>
    </w:r>
    <w:r>
      <w:rPr>
        <w:color w:val="000000"/>
      </w:rPr>
      <w:tab/>
      <w:t xml:space="preserve">                                     </w:t>
    </w:r>
  </w:p>
  <w:p w:rsidR="00CE2041" w:rsidRDefault="00CE2041">
    <w:pPr>
      <w:pBdr>
        <w:top w:val="nil"/>
        <w:left w:val="nil"/>
        <w:bottom w:val="nil"/>
        <w:right w:val="nil"/>
        <w:between w:val="nil"/>
      </w:pBdr>
      <w:tabs>
        <w:tab w:val="left" w:pos="3119"/>
      </w:tabs>
      <w:ind w:right="360"/>
      <w:rPr>
        <w:color w:val="000000"/>
      </w:rPr>
    </w:pPr>
  </w:p>
  <w:p w:rsidR="00CE2041" w:rsidRDefault="00CE2041">
    <w:pPr>
      <w:pBdr>
        <w:top w:val="nil"/>
        <w:left w:val="nil"/>
        <w:bottom w:val="nil"/>
        <w:right w:val="nil"/>
        <w:between w:val="nil"/>
      </w:pBdr>
      <w:tabs>
        <w:tab w:val="left" w:pos="3119"/>
      </w:tabs>
      <w:ind w:right="360"/>
      <w:rPr>
        <w:color w:val="000000"/>
      </w:rPr>
    </w:pPr>
  </w:p>
  <w:p w:rsidR="00CE2041" w:rsidRDefault="00CE2041">
    <w:pPr>
      <w:pBdr>
        <w:top w:val="nil"/>
        <w:left w:val="nil"/>
        <w:bottom w:val="nil"/>
        <w:right w:val="nil"/>
        <w:between w:val="nil"/>
      </w:pBdr>
      <w:tabs>
        <w:tab w:val="left" w:pos="3119"/>
      </w:tabs>
      <w:ind w:right="360"/>
      <w:rPr>
        <w:color w:val="000000"/>
      </w:rPr>
    </w:pPr>
  </w:p>
  <w:p w:rsidR="00CE2041" w:rsidRDefault="00CE2041">
    <w:pPr>
      <w:pBdr>
        <w:top w:val="nil"/>
        <w:left w:val="nil"/>
        <w:bottom w:val="nil"/>
        <w:right w:val="nil"/>
        <w:between w:val="nil"/>
      </w:pBdr>
      <w:tabs>
        <w:tab w:val="left" w:pos="3119"/>
      </w:tabs>
      <w:ind w:right="360"/>
      <w:rPr>
        <w:color w:val="000000"/>
      </w:rPr>
    </w:pPr>
  </w:p>
  <w:p w:rsidR="00CE2041" w:rsidRDefault="00CE2041">
    <w:pPr>
      <w:pBdr>
        <w:top w:val="nil"/>
        <w:left w:val="nil"/>
        <w:bottom w:val="nil"/>
        <w:right w:val="nil"/>
        <w:between w:val="nil"/>
      </w:pBdr>
      <w:tabs>
        <w:tab w:val="left" w:pos="3119"/>
      </w:tabs>
      <w:ind w:right="360"/>
      <w:rPr>
        <w:color w:val="000000"/>
      </w:rPr>
    </w:pPr>
  </w:p>
  <w:p w:rsidR="00CE2041" w:rsidRDefault="000E6AC3">
    <w:pPr>
      <w:pBdr>
        <w:top w:val="nil"/>
        <w:left w:val="nil"/>
        <w:bottom w:val="nil"/>
        <w:right w:val="nil"/>
        <w:between w:val="nil"/>
      </w:pBdr>
      <w:tabs>
        <w:tab w:val="left" w:pos="3119"/>
      </w:tabs>
      <w:ind w:right="360"/>
      <w:rPr>
        <w:rFonts w:ascii="Arial" w:eastAsia="Arial" w:hAnsi="Arial" w:cs="Arial"/>
        <w:b/>
        <w:color w:val="000000"/>
        <w:sz w:val="22"/>
        <w:szCs w:val="22"/>
      </w:rPr>
    </w:pPr>
    <w:r>
      <w:rPr>
        <w:color w:val="000000"/>
      </w:rPr>
      <w:tab/>
    </w:r>
    <w:r>
      <w:rPr>
        <w:color w:val="000000"/>
      </w:rPr>
      <w:tab/>
    </w:r>
    <w:r>
      <w:rPr>
        <w:color w:val="000000"/>
      </w:rPr>
      <w:tab/>
    </w:r>
    <w:r>
      <w:rPr>
        <w:color w:val="000000"/>
      </w:rPr>
      <w:tab/>
    </w:r>
    <w:r>
      <w:rPr>
        <w:rFonts w:ascii="Arial" w:eastAsia="Arial" w:hAnsi="Arial" w:cs="Arial"/>
        <w:b/>
        <w:color w:val="000000"/>
        <w:sz w:val="22"/>
        <w:szCs w:val="22"/>
      </w:rPr>
      <w:t xml:space="preserve">Styrelsemöte </w:t>
    </w:r>
    <w:r>
      <w:rPr>
        <w:rFonts w:ascii="Arial" w:eastAsia="Arial" w:hAnsi="Arial" w:cs="Arial"/>
        <w:b/>
        <w:sz w:val="22"/>
        <w:szCs w:val="22"/>
      </w:rPr>
      <w:t>19 augusti 2019</w:t>
    </w:r>
  </w:p>
  <w:p w:rsidR="00CE2041" w:rsidRDefault="000E6AC3">
    <w:pPr>
      <w:pBdr>
        <w:top w:val="nil"/>
        <w:left w:val="nil"/>
        <w:bottom w:val="nil"/>
        <w:right w:val="nil"/>
        <w:between w:val="nil"/>
      </w:pBdr>
      <w:tabs>
        <w:tab w:val="left" w:pos="3119"/>
      </w:tabs>
      <w:ind w:right="360"/>
      <w:rPr>
        <w:rFonts w:ascii="Arial" w:eastAsia="Arial" w:hAnsi="Arial" w:cs="Arial"/>
        <w:color w:val="FF0000"/>
        <w:sz w:val="22"/>
        <w:szCs w:val="22"/>
        <w:highlight w:val="yellow"/>
      </w:rPr>
    </w:pPr>
    <w:r>
      <w:rPr>
        <w:rFonts w:ascii="Arial" w:eastAsia="Arial" w:hAnsi="Arial" w:cs="Arial"/>
        <w:b/>
        <w:color w:val="000000"/>
        <w:sz w:val="22"/>
        <w:szCs w:val="22"/>
      </w:rPr>
      <w:tab/>
      <w:t xml:space="preserve">        </w:t>
    </w:r>
    <w:r>
      <w:rPr>
        <w:rFonts w:ascii="Arial" w:eastAsia="Arial" w:hAnsi="Arial" w:cs="Arial"/>
        <w:b/>
        <w:color w:val="000000"/>
        <w:sz w:val="22"/>
        <w:szCs w:val="22"/>
      </w:rPr>
      <w:tab/>
      <w:t xml:space="preserve">                         Protokoll nr </w:t>
    </w:r>
    <w:r>
      <w:rPr>
        <w:rFonts w:ascii="Arial" w:eastAsia="Arial" w:hAnsi="Arial" w:cs="Arial"/>
        <w:b/>
        <w:sz w:val="22"/>
        <w:szCs w:val="22"/>
      </w:rPr>
      <w:t>4</w:t>
    </w:r>
  </w:p>
  <w:p w:rsidR="00CE2041" w:rsidRDefault="000E6AC3">
    <w:pPr>
      <w:pBdr>
        <w:top w:val="nil"/>
        <w:left w:val="nil"/>
        <w:bottom w:val="nil"/>
        <w:right w:val="nil"/>
        <w:between w:val="nil"/>
      </w:pBdr>
      <w:ind w:left="3912" w:firstLine="1304"/>
      <w:rPr>
        <w:rFonts w:ascii="Arial" w:eastAsia="Arial" w:hAnsi="Arial" w:cs="Arial"/>
        <w:color w:val="000000"/>
        <w:sz w:val="22"/>
        <w:szCs w:val="22"/>
      </w:rPr>
    </w:pPr>
    <w:r>
      <w:rPr>
        <w:rFonts w:ascii="Arial" w:eastAsia="Arial" w:hAnsi="Arial" w:cs="Arial"/>
        <w:color w:val="000000"/>
        <w:sz w:val="22"/>
        <w:szCs w:val="22"/>
      </w:rPr>
      <w:t xml:space="preserve">       </w:t>
    </w:r>
  </w:p>
  <w:p w:rsidR="00CE2041" w:rsidRDefault="000E6AC3">
    <w:pPr>
      <w:pBdr>
        <w:top w:val="nil"/>
        <w:left w:val="nil"/>
        <w:bottom w:val="nil"/>
        <w:right w:val="nil"/>
        <w:between w:val="nil"/>
      </w:pBdr>
      <w:jc w:val="center"/>
      <w:rPr>
        <w:i/>
        <w:color w:val="000000"/>
        <w:sz w:val="32"/>
        <w:szCs w:val="32"/>
      </w:rPr>
    </w:pP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Plats: Föreningsgården </w:t>
    </w:r>
  </w:p>
  <w:p w:rsidR="00CE2041" w:rsidRDefault="000E6AC3">
    <w:pPr>
      <w:pBdr>
        <w:top w:val="nil"/>
        <w:left w:val="nil"/>
        <w:bottom w:val="nil"/>
        <w:right w:val="nil"/>
        <w:between w:val="nil"/>
      </w:pBdr>
      <w:tabs>
        <w:tab w:val="left" w:pos="3119"/>
      </w:tabs>
      <w:ind w:right="360"/>
      <w:rPr>
        <w:rFonts w:ascii="Arial" w:eastAsia="Arial" w:hAnsi="Arial" w:cs="Arial"/>
        <w:b/>
        <w:color w:val="000000"/>
        <w:sz w:val="22"/>
        <w:szCs w:val="22"/>
      </w:rPr>
    </w:pPr>
    <w:r>
      <w:rPr>
        <w:color w:val="000000"/>
      </w:rPr>
      <w:tab/>
    </w:r>
    <w:r>
      <w:rPr>
        <w:color w:val="000000"/>
      </w:rPr>
      <w:tab/>
    </w:r>
  </w:p>
  <w:p w:rsidR="00CE2041" w:rsidRDefault="00CE2041">
    <w:pPr>
      <w:pBdr>
        <w:top w:val="nil"/>
        <w:left w:val="nil"/>
        <w:bottom w:val="nil"/>
        <w:right w:val="nil"/>
        <w:between w:val="nil"/>
      </w:pBdr>
      <w:tabs>
        <w:tab w:val="left" w:pos="3119"/>
      </w:tabs>
      <w:ind w:right="360"/>
      <w:rPr>
        <w:rFonts w:ascii="Arial" w:eastAsia="Arial" w:hAnsi="Arial" w:cs="Arial"/>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41" w:rsidRDefault="00CE2041">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41"/>
    <w:rsid w:val="000E6AC3"/>
    <w:rsid w:val="0037019D"/>
    <w:rsid w:val="005F5FB2"/>
    <w:rsid w:val="00C3157A"/>
    <w:rsid w:val="00CE20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9163A-7E85-1047-B6B1-E723E628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uiPriority w:val="9"/>
    <w:qFormat/>
    <w:pPr>
      <w:keepNext/>
      <w:pBdr>
        <w:top w:val="nil"/>
        <w:left w:val="nil"/>
        <w:bottom w:val="nil"/>
        <w:right w:val="nil"/>
        <w:between w:val="nil"/>
      </w:pBdr>
      <w:outlineLvl w:val="0"/>
    </w:pPr>
    <w:rPr>
      <w:color w:val="000000"/>
      <w:sz w:val="24"/>
      <w:szCs w:val="24"/>
    </w:rPr>
  </w:style>
  <w:style w:type="paragraph" w:styleId="Rubrik2">
    <w:name w:val="heading 2"/>
    <w:basedOn w:val="Normal"/>
    <w:next w:val="Normal"/>
    <w:uiPriority w:val="9"/>
    <w:unhideWhenUsed/>
    <w:qFormat/>
    <w:pPr>
      <w:keepNext/>
      <w:pBdr>
        <w:top w:val="nil"/>
        <w:left w:val="nil"/>
        <w:bottom w:val="nil"/>
        <w:right w:val="nil"/>
        <w:between w:val="nil"/>
      </w:pBdr>
      <w:outlineLvl w:val="1"/>
    </w:pPr>
    <w:rPr>
      <w:b/>
      <w:color w:val="000000"/>
      <w:sz w:val="13"/>
      <w:szCs w:val="13"/>
    </w:rPr>
  </w:style>
  <w:style w:type="paragraph" w:styleId="Rubrik3">
    <w:name w:val="heading 3"/>
    <w:basedOn w:val="Normal"/>
    <w:next w:val="Normal"/>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Rubrik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Rubrik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Rubrik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paragraph" w:styleId="Ballongtext">
    <w:name w:val="Balloon Text"/>
    <w:basedOn w:val="Normal"/>
    <w:link w:val="BallongtextChar"/>
    <w:uiPriority w:val="99"/>
    <w:semiHidden/>
    <w:unhideWhenUsed/>
    <w:rsid w:val="00EC571C"/>
    <w:rPr>
      <w:sz w:val="18"/>
      <w:szCs w:val="18"/>
    </w:rPr>
  </w:style>
  <w:style w:type="character" w:customStyle="1" w:styleId="BallongtextChar">
    <w:name w:val="Ballongtext Char"/>
    <w:basedOn w:val="Standardstycketeckensnitt"/>
    <w:link w:val="Ballongtext"/>
    <w:uiPriority w:val="99"/>
    <w:semiHidden/>
    <w:rsid w:val="00EC571C"/>
    <w:rPr>
      <w:sz w:val="18"/>
      <w:szCs w:val="18"/>
    </w:rPr>
  </w:style>
  <w:style w:type="paragraph" w:styleId="Sidfot">
    <w:name w:val="footer"/>
    <w:basedOn w:val="Normal"/>
    <w:link w:val="SidfotChar"/>
    <w:uiPriority w:val="99"/>
    <w:unhideWhenUsed/>
    <w:rsid w:val="00EC571C"/>
    <w:pPr>
      <w:tabs>
        <w:tab w:val="center" w:pos="4536"/>
        <w:tab w:val="right" w:pos="9072"/>
      </w:tabs>
    </w:pPr>
  </w:style>
  <w:style w:type="character" w:customStyle="1" w:styleId="SidfotChar">
    <w:name w:val="Sidfot Char"/>
    <w:basedOn w:val="Standardstycketeckensnitt"/>
    <w:link w:val="Sidfot"/>
    <w:uiPriority w:val="99"/>
    <w:rsid w:val="00EC571C"/>
  </w:style>
  <w:style w:type="paragraph" w:styleId="Sidhuvud">
    <w:name w:val="header"/>
    <w:basedOn w:val="Normal"/>
    <w:link w:val="SidhuvudChar"/>
    <w:uiPriority w:val="99"/>
    <w:unhideWhenUsed/>
    <w:rsid w:val="00EC571C"/>
    <w:pPr>
      <w:tabs>
        <w:tab w:val="center" w:pos="4536"/>
        <w:tab w:val="right" w:pos="9072"/>
      </w:tabs>
    </w:pPr>
  </w:style>
  <w:style w:type="character" w:customStyle="1" w:styleId="SidhuvudChar">
    <w:name w:val="Sidhuvud Char"/>
    <w:basedOn w:val="Standardstycketeckensnitt"/>
    <w:link w:val="Sidhuvud"/>
    <w:uiPriority w:val="99"/>
    <w:rsid w:val="00EC571C"/>
  </w:style>
  <w:style w:type="table" w:customStyle="1" w:styleId="a0">
    <w:basedOn w:val="TableNormal1"/>
    <w:tblPr>
      <w:tblStyleRowBandSize w:val="1"/>
      <w:tblStyleColBandSize w:val="1"/>
      <w:tblCellMar>
        <w:left w:w="70" w:type="dxa"/>
        <w:right w:w="70" w:type="dxa"/>
      </w:tblCellMar>
    </w:tblPr>
  </w:style>
  <w:style w:type="paragraph" w:styleId="Normalwebb">
    <w:name w:val="Normal (Web)"/>
    <w:basedOn w:val="Normal"/>
    <w:uiPriority w:val="99"/>
    <w:semiHidden/>
    <w:unhideWhenUsed/>
    <w:rsid w:val="0036693D"/>
    <w:pPr>
      <w:spacing w:before="100" w:beforeAutospacing="1" w:after="100" w:afterAutospacing="1"/>
    </w:pPr>
    <w:rPr>
      <w:sz w:val="24"/>
      <w:szCs w:val="24"/>
    </w:rPr>
  </w:style>
  <w:style w:type="character" w:styleId="Hyperlnk">
    <w:name w:val="Hyperlink"/>
    <w:basedOn w:val="Standardstycketeckensnitt"/>
    <w:uiPriority w:val="99"/>
    <w:semiHidden/>
    <w:unhideWhenUsed/>
    <w:rsid w:val="0036693D"/>
    <w:rPr>
      <w:color w:val="0000FF"/>
      <w:u w:val="single"/>
    </w:rPr>
  </w:style>
  <w:style w:type="character" w:styleId="AnvndHyperlnk">
    <w:name w:val="FollowedHyperlink"/>
    <w:basedOn w:val="Standardstycketeckensnitt"/>
    <w:uiPriority w:val="99"/>
    <w:semiHidden/>
    <w:unhideWhenUsed/>
    <w:rsid w:val="0036693D"/>
    <w:rPr>
      <w:color w:val="800080" w:themeColor="followedHyperlink"/>
      <w:u w:val="single"/>
    </w:r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ergsport.se/wp-content/uploads/2015/11/Klattring-och-produktsakerhetslagen-V1.0.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2YhJRAs7ac3AaWi9DT7GzgKUwA==">AMUW2mWqeEfb8By5wCLtz6ApaDAekFj3DJ0g7jrTwXSkYqFK22rRaY5tT3zETpcgOkfCDii1GyFK67GhBVpjnoNZAhWMn1wWrcSc3KQUT+vPJvKB34KlrCiG10bPvpgytSFsonZkpCqeWIPSSinnqHQrzFodf1EaIdnEqXa5E9HxLMvLyIvc+Ho1SFrGDFkEUN2EG2XLAt5l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5558</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Holtz</dc:creator>
  <cp:lastModifiedBy>Mikael Holmlund</cp:lastModifiedBy>
  <cp:revision>2</cp:revision>
  <dcterms:created xsi:type="dcterms:W3CDTF">2019-09-01T16:03:00Z</dcterms:created>
  <dcterms:modified xsi:type="dcterms:W3CDTF">2019-09-01T16:03:00Z</dcterms:modified>
</cp:coreProperties>
</file>